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A284" w14:textId="6997C76A" w:rsidR="00897EE3" w:rsidRPr="00EC4B64" w:rsidRDefault="00C068D7" w:rsidP="00EC4B64">
      <w:pPr>
        <w:ind w:firstLineChars="200" w:firstLine="420"/>
        <w:jc w:val="left"/>
        <w:rPr>
          <w:rFonts w:ascii="HG丸ｺﾞｼｯｸM-PRO" w:eastAsia="HG丸ｺﾞｼｯｸM-PRO"/>
          <w:b/>
          <w:bCs/>
          <w:kern w:val="0"/>
          <w:sz w:val="40"/>
        </w:rPr>
      </w:pPr>
      <w:r>
        <w:rPr>
          <w:noProof/>
        </w:rPr>
        <w:drawing>
          <wp:anchor distT="0" distB="0" distL="114300" distR="114300" simplePos="0" relativeHeight="251657216" behindDoc="0" locked="0" layoutInCell="1" allowOverlap="1" wp14:anchorId="129A5CAC" wp14:editId="160BD843">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EC4B64">
        <w:rPr>
          <w:rFonts w:ascii="HG丸ｺﾞｼｯｸM-PRO" w:eastAsia="HG丸ｺﾞｼｯｸM-PRO" w:hint="eastAsia"/>
          <w:b/>
          <w:bCs/>
          <w:kern w:val="0"/>
          <w:sz w:val="40"/>
        </w:rPr>
        <w:t>5</w:t>
      </w:r>
      <w:r w:rsidR="00363848">
        <w:rPr>
          <w:rFonts w:ascii="HG丸ｺﾞｼｯｸM-PRO" w:eastAsia="HG丸ｺﾞｼｯｸM-PRO" w:hint="eastAsia"/>
          <w:b/>
          <w:bCs/>
          <w:kern w:val="0"/>
          <w:sz w:val="40"/>
        </w:rPr>
        <w:t>月</w:t>
      </w:r>
      <w:r w:rsidR="00EC4B64">
        <w:rPr>
          <w:rFonts w:ascii="HG丸ｺﾞｼｯｸM-PRO" w:eastAsia="HG丸ｺﾞｼｯｸM-PRO" w:hint="eastAsia"/>
          <w:b/>
          <w:bCs/>
          <w:kern w:val="0"/>
          <w:sz w:val="40"/>
        </w:rPr>
        <w:t>３１</w:t>
      </w:r>
      <w:r w:rsidR="00A44766">
        <w:rPr>
          <w:rFonts w:ascii="HG丸ｺﾞｼｯｸM-PRO" w:eastAsia="HG丸ｺﾞｼｯｸM-PRO" w:hint="eastAsia"/>
          <w:b/>
          <w:bCs/>
          <w:kern w:val="0"/>
          <w:sz w:val="40"/>
        </w:rPr>
        <w:t>日</w:t>
      </w:r>
      <w:r w:rsidR="00897EE3">
        <w:rPr>
          <w:rFonts w:ascii="HG丸ｺﾞｼｯｸM-PRO" w:eastAsia="HG丸ｺﾞｼｯｸM-PRO" w:hint="eastAsia"/>
          <w:b/>
          <w:bCs/>
          <w:kern w:val="0"/>
          <w:sz w:val="40"/>
        </w:rPr>
        <w:t>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1F5D6C" w14:paraId="4F3B63B9" w14:textId="77777777" w:rsidTr="00BA6477">
        <w:trPr>
          <w:trHeight w:val="8895"/>
        </w:trPr>
        <w:tc>
          <w:tcPr>
            <w:tcW w:w="9495" w:type="dxa"/>
            <w:tcBorders>
              <w:bottom w:val="threeDEmboss" w:sz="24" w:space="0" w:color="auto"/>
            </w:tcBorders>
          </w:tcPr>
          <w:p w14:paraId="099647B8" w14:textId="0BECAE97" w:rsidR="00257E19" w:rsidRDefault="00CE72BD" w:rsidP="00807094">
            <w:pPr>
              <w:rPr>
                <w:rFonts w:ascii="HGPｺﾞｼｯｸE" w:eastAsia="HGPｺﾞｼｯｸE" w:hAnsi="HGPｺﾞｼｯｸE"/>
                <w:color w:val="2E74B5"/>
                <w:sz w:val="16"/>
                <w:szCs w:val="16"/>
              </w:rPr>
            </w:pPr>
            <w:r>
              <w:rPr>
                <w:rFonts w:ascii="HGPｺﾞｼｯｸE" w:eastAsia="HGPｺﾞｼｯｸE" w:hAnsi="HGPｺﾞｼｯｸE"/>
                <w:noProof/>
                <w:color w:val="2E74B5"/>
                <w:sz w:val="16"/>
                <w:szCs w:val="16"/>
              </w:rPr>
              <mc:AlternateContent>
                <mc:Choice Requires="wps">
                  <w:drawing>
                    <wp:anchor distT="0" distB="0" distL="114300" distR="114300" simplePos="0" relativeHeight="251660288" behindDoc="0" locked="0" layoutInCell="1" allowOverlap="1" wp14:anchorId="5A958401" wp14:editId="502823FB">
                      <wp:simplePos x="0" y="0"/>
                      <wp:positionH relativeFrom="column">
                        <wp:posOffset>787631</wp:posOffset>
                      </wp:positionH>
                      <wp:positionV relativeFrom="paragraph">
                        <wp:posOffset>71087</wp:posOffset>
                      </wp:positionV>
                      <wp:extent cx="4638675" cy="571500"/>
                      <wp:effectExtent l="0" t="0" r="0" b="0"/>
                      <wp:wrapNone/>
                      <wp:docPr id="1231271935" name="テキスト ボックス 3"/>
                      <wp:cNvGraphicFramePr/>
                      <a:graphic xmlns:a="http://schemas.openxmlformats.org/drawingml/2006/main">
                        <a:graphicData uri="http://schemas.microsoft.com/office/word/2010/wordprocessingShape">
                          <wps:wsp>
                            <wps:cNvSpPr txBox="1"/>
                            <wps:spPr>
                              <a:xfrm>
                                <a:off x="0" y="0"/>
                                <a:ext cx="4638675" cy="571500"/>
                              </a:xfrm>
                              <a:prstGeom prst="rect">
                                <a:avLst/>
                              </a:prstGeom>
                              <a:noFill/>
                              <a:ln w="6350">
                                <a:noFill/>
                              </a:ln>
                            </wps:spPr>
                            <wps:txbx>
                              <w:txbxContent>
                                <w:p w14:paraId="5A80E23E" w14:textId="44668F0F" w:rsidR="00B10E77" w:rsidRPr="009258A1" w:rsidRDefault="00B10E77" w:rsidP="00B10E77">
                                  <w:pPr>
                                    <w:spacing w:line="0" w:lineRule="atLeast"/>
                                    <w:rPr>
                                      <w:rFonts w:ascii="HGP創英角ｺﾞｼｯｸUB" w:eastAsia="HGP創英角ｺﾞｼｯｸUB" w:hAnsi="HGP創英角ｺﾞｼｯｸUB"/>
                                      <w:sz w:val="44"/>
                                      <w:szCs w:val="44"/>
                                    </w:rPr>
                                  </w:pPr>
                                  <w:r w:rsidRPr="009258A1">
                                    <w:rPr>
                                      <w:rFonts w:ascii="HGP創英角ｺﾞｼｯｸUB" w:eastAsia="HGP創英角ｺﾞｼｯｸUB" w:hAnsi="HGP創英角ｺﾞｼｯｸUB" w:hint="eastAsia"/>
                                      <w:sz w:val="44"/>
                                      <w:szCs w:val="44"/>
                                    </w:rPr>
                                    <w:t>概要・メリット・申請　まるっとわかる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58401" id="_x0000_t202" coordsize="21600,21600" o:spt="202" path="m,l,21600r21600,l21600,xe">
                      <v:stroke joinstyle="miter"/>
                      <v:path gradientshapeok="t" o:connecttype="rect"/>
                    </v:shapetype>
                    <v:shape id="テキスト ボックス 3" o:spid="_x0000_s1026" type="#_x0000_t202" style="position:absolute;left:0;text-align:left;margin-left:62pt;margin-top:5.6pt;width:365.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Y8GAIAACwEAAAOAAAAZHJzL2Uyb0RvYy54bWysU1tv2yAUfp+0/4B4X+ykub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BxPb26nswklHH2T2XCSRlyTy2tjnf8hoCbByKlFWiJa&#10;7LB2Hiti6CkkFNOwqpSK1ChNmpxObyZpfHD24Aul8eGl12D5dtv2A2yhOOJcFjrKneGrCouvmfMv&#10;zCLHOArq1j/jIhVgEegtSkqwf/53H+IRevRS0qBmcup+75kVlKifGkm5G47HQWTxMJ7MRniw157t&#10;tUfv6wdAWQ7xhxgezRDv1cmUFuo3lPcyVEUX0xxr59SfzAffKRm/BxfLZQxCWRnm13pjeEgd4AzQ&#10;vrZvzJoef4/MPcFJXSx7R0MX2xGx3HuQVeQoANyh2uOOkozU9d8naP76HKMun3zxFwAA//8DAFBL&#10;AwQUAAYACAAAACEAp7yysd4AAAAKAQAADwAAAGRycy9kb3ducmV2LnhtbExPTUvDQBC9C/6HZQRv&#10;dtPQSIjZlBIoguihtRdvk+w0Ce5HzG7b6K93PNnbvA/evFeuZ2vEmaYweKdguUhAkGu9Hlyn4PC+&#10;fchBhIhOo/GOFHxTgHV1e1Niof3F7ei8j53gEBcKVNDHOBZShrYni2HhR3KsHf1kMTKcOqknvHC4&#10;NTJNkkdpcXD8oceR6p7az/3JKnipt2+4a1Kb/5j6+fW4Gb8OH5lS93fz5glEpDn+m+GvPleHijs1&#10;/uR0EIZxuuItkY9lCoINebbKQDRMJMzIqpTXE6pfAAAA//8DAFBLAQItABQABgAIAAAAIQC2gziS&#10;/gAAAOEBAAATAAAAAAAAAAAAAAAAAAAAAABbQ29udGVudF9UeXBlc10ueG1sUEsBAi0AFAAGAAgA&#10;AAAhADj9If/WAAAAlAEAAAsAAAAAAAAAAAAAAAAALwEAAF9yZWxzLy5yZWxzUEsBAi0AFAAGAAgA&#10;AAAhAKD19jwYAgAALAQAAA4AAAAAAAAAAAAAAAAALgIAAGRycy9lMm9Eb2MueG1sUEsBAi0AFAAG&#10;AAgAAAAhAKe8srHeAAAACgEAAA8AAAAAAAAAAAAAAAAAcgQAAGRycy9kb3ducmV2LnhtbFBLBQYA&#10;AAAABAAEAPMAAAB9BQAAAAA=&#10;" filled="f" stroked="f" strokeweight=".5pt">
                      <v:textbox>
                        <w:txbxContent>
                          <w:p w14:paraId="5A80E23E" w14:textId="44668F0F" w:rsidR="00B10E77" w:rsidRPr="009258A1" w:rsidRDefault="00B10E77" w:rsidP="00B10E77">
                            <w:pPr>
                              <w:spacing w:line="0" w:lineRule="atLeast"/>
                              <w:rPr>
                                <w:rFonts w:ascii="HGP創英角ｺﾞｼｯｸUB" w:eastAsia="HGP創英角ｺﾞｼｯｸUB" w:hAnsi="HGP創英角ｺﾞｼｯｸUB" w:hint="eastAsia"/>
                                <w:sz w:val="44"/>
                                <w:szCs w:val="44"/>
                              </w:rPr>
                            </w:pPr>
                            <w:r w:rsidRPr="009258A1">
                              <w:rPr>
                                <w:rFonts w:ascii="HGP創英角ｺﾞｼｯｸUB" w:eastAsia="HGP創英角ｺﾞｼｯｸUB" w:hAnsi="HGP創英角ｺﾞｼｯｸUB" w:hint="eastAsia"/>
                                <w:sz w:val="44"/>
                                <w:szCs w:val="44"/>
                              </w:rPr>
                              <w:t>概要・メリット・申請　まるっとわかる</w:t>
                            </w:r>
                          </w:p>
                        </w:txbxContent>
                      </v:textbox>
                    </v:shape>
                  </w:pict>
                </mc:Fallback>
              </mc:AlternateContent>
            </w:r>
          </w:p>
          <w:p w14:paraId="654A264C" w14:textId="2E005055" w:rsidR="005469B3" w:rsidRDefault="00CE72BD" w:rsidP="00807094">
            <w:pPr>
              <w:rPr>
                <w:rFonts w:ascii="HGPｺﾞｼｯｸE" w:eastAsia="HGPｺﾞｼｯｸE" w:hAnsi="HGPｺﾞｼｯｸE"/>
                <w:color w:val="2E74B5"/>
                <w:sz w:val="16"/>
                <w:szCs w:val="16"/>
              </w:rPr>
            </w:pPr>
            <w:r>
              <w:rPr>
                <w:rFonts w:ascii="HGPｺﾞｼｯｸE" w:eastAsia="HGPｺﾞｼｯｸE" w:hAnsi="HGPｺﾞｼｯｸE"/>
                <w:noProof/>
                <w:color w:val="2E74B5"/>
                <w:sz w:val="16"/>
                <w:szCs w:val="16"/>
              </w:rPr>
              <mc:AlternateContent>
                <mc:Choice Requires="wps">
                  <w:drawing>
                    <wp:anchor distT="0" distB="0" distL="114300" distR="114300" simplePos="0" relativeHeight="251661312" behindDoc="0" locked="0" layoutInCell="1" allowOverlap="1" wp14:anchorId="3F19F694" wp14:editId="005FE927">
                      <wp:simplePos x="0" y="0"/>
                      <wp:positionH relativeFrom="column">
                        <wp:posOffset>933384</wp:posOffset>
                      </wp:positionH>
                      <wp:positionV relativeFrom="paragraph">
                        <wp:posOffset>99060</wp:posOffset>
                      </wp:positionV>
                      <wp:extent cx="4324350" cy="819150"/>
                      <wp:effectExtent l="0" t="0" r="0" b="0"/>
                      <wp:wrapNone/>
                      <wp:docPr id="1984821731" name="テキスト ボックス 4"/>
                      <wp:cNvGraphicFramePr/>
                      <a:graphic xmlns:a="http://schemas.openxmlformats.org/drawingml/2006/main">
                        <a:graphicData uri="http://schemas.microsoft.com/office/word/2010/wordprocessingShape">
                          <wps:wsp>
                            <wps:cNvSpPr txBox="1"/>
                            <wps:spPr>
                              <a:xfrm>
                                <a:off x="0" y="0"/>
                                <a:ext cx="4324350" cy="819150"/>
                              </a:xfrm>
                              <a:prstGeom prst="rect">
                                <a:avLst/>
                              </a:prstGeom>
                              <a:noFill/>
                              <a:ln w="6350">
                                <a:noFill/>
                              </a:ln>
                            </wps:spPr>
                            <wps:txbx>
                              <w:txbxContent>
                                <w:p w14:paraId="7D56570A" w14:textId="7BCAD688" w:rsidR="00B10E77" w:rsidRPr="00B10E77" w:rsidRDefault="00B10E77">
                                  <w:pPr>
                                    <w:rPr>
                                      <w:rFonts w:ascii="HGP創英角ｺﾞｼｯｸUB" w:eastAsia="HGP創英角ｺﾞｼｯｸUB" w:hAnsi="HGP創英角ｺﾞｼｯｸUB"/>
                                      <w:sz w:val="76"/>
                                      <w:szCs w:val="76"/>
                                    </w:rPr>
                                  </w:pPr>
                                  <w:r w:rsidRPr="00B10E77">
                                    <w:rPr>
                                      <w:rFonts w:ascii="HGP創英角ｺﾞｼｯｸUB" w:eastAsia="HGP創英角ｺﾞｼｯｸUB" w:hAnsi="HGP創英角ｺﾞｼｯｸUB" w:hint="eastAsia"/>
                                      <w:sz w:val="76"/>
                                      <w:szCs w:val="76"/>
                                    </w:rPr>
                                    <w:t>認</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定</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農</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業</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者</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制</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9F694" id="テキスト ボックス 4" o:spid="_x0000_s1027" type="#_x0000_t202" style="position:absolute;left:0;text-align:left;margin-left:73.5pt;margin-top:7.8pt;width:340.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J9GQIAADMEAAAOAAAAZHJzL2Uyb0RvYy54bWysU01v2zAMvQ/YfxB0Xxy7adcacYqsRYYB&#10;QVsgHXpWZCkWIIuapMTOfv0oOV/rdhp2kUmRfiTfo6b3favJTjivwFQ0H40pEYZDrcymot9fF59u&#10;KfGBmZppMKKie+Hp/ezjh2lnS1FAA7oWjiCI8WVnK9qEYMss87wRLfMjsMJgUIJrWUDXbbLasQ7R&#10;W50V4/FN1oGrrQMuvMfbxyFIZwlfSsHDs5ReBKIrir2FdLp0ruOZzaas3DhmG8UPbbB/6KJlymDR&#10;E9QjC4xsnfoDqlXcgQcZRhzaDKRUXKQZcJp8/G6aVcOsSLMgOd6eaPL/D5Y/7Vb2xZHQf4EeBYyE&#10;dNaXHi/jPL10bfxipwTjSOH+RJvoA+F4ObkqJlfXGOIYu83vcrQRJjv/bZ0PXwW0JBoVdShLYovt&#10;lj4MqceUWMzAQmmdpNGGdBW9ifC/RRBcG6xx7jVaoV/3RNUVLY5zrKHe43gOBuW95QuFPSyZDy/M&#10;odTYNq5veMZDasBacLAoacD9/Nt9zEcFMEpJh6tTUf9jy5ygRH8zqM1dPpnEXUvO5PpzgY67jKwv&#10;I2bbPgBuZ44PxfJkxvygj6Z00L7hls9jVQwxw7F2RcPRfAjDQuMr4WI+T0m4XZaFpVlZHqEjd5Hh&#10;1/6NOXuQIaCAT3BcMla+U2PIHVifbwNIlaSKPA+sHujHzUxiH15RXP1LP2Wd3/rsFwAAAP//AwBQ&#10;SwMEFAAGAAgAAAAhAJ1YhTPfAAAACgEAAA8AAABkcnMvZG93bnJldi54bWxMT01Pg0AQvZv4HzZj&#10;4s0uJS0SZGkaksbE6KG1F28DOwVSdhfZbYv+eqcne5s37+V95KvJ9OJMo++cVTCfRSDI1k53tlGw&#10;/9w8pSB8QKuxd5YU/JCHVXF/l2Om3cVu6bwLjWAT6zNU0IYwZFL6uiWDfuYGsswd3GgwMBwbqUe8&#10;sLnpZRxFiTTYWU5ocaCypfq4OxkFb+XmA7dVbNLfvnx9P6yH7/3XUqnHh2n9AiLQFP7FcK3P1aHg&#10;TpU7We1Fz3jxzFsCH8sEBAvSOOVHdWUWCcgil7cTij8AAAD//wMAUEsBAi0AFAAGAAgAAAAhALaD&#10;OJL+AAAA4QEAABMAAAAAAAAAAAAAAAAAAAAAAFtDb250ZW50X1R5cGVzXS54bWxQSwECLQAUAAYA&#10;CAAAACEAOP0h/9YAAACUAQAACwAAAAAAAAAAAAAAAAAvAQAAX3JlbHMvLnJlbHNQSwECLQAUAAYA&#10;CAAAACEAgJfSfRkCAAAzBAAADgAAAAAAAAAAAAAAAAAuAgAAZHJzL2Uyb0RvYy54bWxQSwECLQAU&#10;AAYACAAAACEAnViFM98AAAAKAQAADwAAAAAAAAAAAAAAAABzBAAAZHJzL2Rvd25yZXYueG1sUEsF&#10;BgAAAAAEAAQA8wAAAH8FAAAAAA==&#10;" filled="f" stroked="f" strokeweight=".5pt">
                      <v:textbox>
                        <w:txbxContent>
                          <w:p w14:paraId="7D56570A" w14:textId="7BCAD688" w:rsidR="00B10E77" w:rsidRPr="00B10E77" w:rsidRDefault="00B10E77">
                            <w:pPr>
                              <w:rPr>
                                <w:rFonts w:ascii="HGP創英角ｺﾞｼｯｸUB" w:eastAsia="HGP創英角ｺﾞｼｯｸUB" w:hAnsi="HGP創英角ｺﾞｼｯｸUB" w:hint="eastAsia"/>
                                <w:sz w:val="76"/>
                                <w:szCs w:val="76"/>
                              </w:rPr>
                            </w:pPr>
                            <w:r w:rsidRPr="00B10E77">
                              <w:rPr>
                                <w:rFonts w:ascii="HGP創英角ｺﾞｼｯｸUB" w:eastAsia="HGP創英角ｺﾞｼｯｸUB" w:hAnsi="HGP創英角ｺﾞｼｯｸUB" w:hint="eastAsia"/>
                                <w:sz w:val="76"/>
                                <w:szCs w:val="76"/>
                              </w:rPr>
                              <w:t>認</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定</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農</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業</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者</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制</w:t>
                            </w:r>
                            <w:r w:rsidRPr="00B10E77">
                              <w:rPr>
                                <w:rFonts w:ascii="HGP創英角ｺﾞｼｯｸUB" w:eastAsia="HGP創英角ｺﾞｼｯｸUB" w:hAnsi="HGP創英角ｺﾞｼｯｸUB" w:hint="eastAsia"/>
                                <w:szCs w:val="21"/>
                              </w:rPr>
                              <w:t xml:space="preserve">　</w:t>
                            </w:r>
                            <w:r w:rsidRPr="00B10E77">
                              <w:rPr>
                                <w:rFonts w:ascii="HGP創英角ｺﾞｼｯｸUB" w:eastAsia="HGP創英角ｺﾞｼｯｸUB" w:hAnsi="HGP創英角ｺﾞｼｯｸUB" w:hint="eastAsia"/>
                                <w:sz w:val="76"/>
                                <w:szCs w:val="76"/>
                              </w:rPr>
                              <w:t>度</w:t>
                            </w:r>
                          </w:p>
                        </w:txbxContent>
                      </v:textbox>
                    </v:shape>
                  </w:pict>
                </mc:Fallback>
              </mc:AlternateContent>
            </w:r>
          </w:p>
          <w:p w14:paraId="68AC243F" w14:textId="499D2E26" w:rsidR="0010636E" w:rsidRDefault="0010636E" w:rsidP="00807094">
            <w:pPr>
              <w:rPr>
                <w:rFonts w:ascii="HGPｺﾞｼｯｸE" w:eastAsia="HGPｺﾞｼｯｸE" w:hAnsi="HGPｺﾞｼｯｸE"/>
                <w:color w:val="2E74B5"/>
                <w:sz w:val="16"/>
                <w:szCs w:val="16"/>
              </w:rPr>
            </w:pPr>
          </w:p>
          <w:p w14:paraId="6E3F5FF0" w14:textId="0A8BF9EF" w:rsidR="00B10E77" w:rsidRDefault="00B10E77" w:rsidP="00807094">
            <w:pPr>
              <w:rPr>
                <w:rFonts w:ascii="HGPｺﾞｼｯｸE" w:eastAsia="HGPｺﾞｼｯｸE" w:hAnsi="HGPｺﾞｼｯｸE"/>
                <w:color w:val="2E74B5"/>
                <w:sz w:val="16"/>
                <w:szCs w:val="16"/>
              </w:rPr>
            </w:pPr>
          </w:p>
          <w:p w14:paraId="53F73E7E" w14:textId="1D7C8130" w:rsidR="00B10E77" w:rsidRDefault="00CE72BD" w:rsidP="00807094">
            <w:pPr>
              <w:rPr>
                <w:rFonts w:ascii="HGPｺﾞｼｯｸE" w:eastAsia="HGPｺﾞｼｯｸE" w:hAnsi="HGPｺﾞｼｯｸE"/>
                <w:color w:val="2E74B5"/>
                <w:sz w:val="16"/>
                <w:szCs w:val="16"/>
              </w:rPr>
            </w:pPr>
            <w:r>
              <w:rPr>
                <w:rFonts w:ascii="HGPｺﾞｼｯｸE" w:eastAsia="HGPｺﾞｼｯｸE" w:hAnsi="HGPｺﾞｼｯｸE"/>
                <w:noProof/>
                <w:color w:val="2E74B5"/>
                <w:sz w:val="16"/>
                <w:szCs w:val="16"/>
              </w:rPr>
              <mc:AlternateContent>
                <mc:Choice Requires="wps">
                  <w:drawing>
                    <wp:anchor distT="0" distB="0" distL="114300" distR="114300" simplePos="0" relativeHeight="251654142" behindDoc="0" locked="0" layoutInCell="1" allowOverlap="1" wp14:anchorId="175E2EA8" wp14:editId="7873C3EF">
                      <wp:simplePos x="0" y="0"/>
                      <wp:positionH relativeFrom="page">
                        <wp:posOffset>1010285</wp:posOffset>
                      </wp:positionH>
                      <wp:positionV relativeFrom="paragraph">
                        <wp:posOffset>25078</wp:posOffset>
                      </wp:positionV>
                      <wp:extent cx="3990109" cy="190005"/>
                      <wp:effectExtent l="0" t="0" r="0" b="635"/>
                      <wp:wrapNone/>
                      <wp:docPr id="1707837896" name="正方形/長方形 11"/>
                      <wp:cNvGraphicFramePr/>
                      <a:graphic xmlns:a="http://schemas.openxmlformats.org/drawingml/2006/main">
                        <a:graphicData uri="http://schemas.microsoft.com/office/word/2010/wordprocessingShape">
                          <wps:wsp>
                            <wps:cNvSpPr/>
                            <wps:spPr>
                              <a:xfrm>
                                <a:off x="0" y="0"/>
                                <a:ext cx="3990109" cy="19000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C5FC" id="正方形/長方形 11" o:spid="_x0000_s1026" style="position:absolute;left:0;text-align:left;margin-left:79.55pt;margin-top:1.95pt;width:314.2pt;height:14.95pt;z-index:2516541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87iwIAAJ0FAAAOAAAAZHJzL2Uyb0RvYy54bWysVN9P2zAQfp+0/8Hy+0jSAaMVKapATJMY&#10;VMDEs3FsYsn2ebbbtPvrd3bStGNsD9NeEvt+fHf3+e7OLzZGk7XwQYGtaXVUUiIsh0bZl5p+e7z+&#10;cEZJiMw2TIMVNd2KQC/m79+dd24mJtCCboQnCGLDrHM1bWN0s6IIvBWGhSNwwqJSgjcs4tW/FI1n&#10;HaIbXUzK8rTowDfOAxchoPSqV9J5xpdS8HgnZRCR6JpibjF/ff4+p28xP2ezF89cq/iQBvuHLAxT&#10;FoOOUFcsMrLy6jcoo7iHADIecTAFSKm4yDVgNVX5qpqHljmRa0FyghtpCv8Plt+uH9zSIw2dC7OA&#10;x1TFRnqT/pgf2WSytiNZYhMJR+HH6RQznlLCUVdNy7I8SWwWe2/nQ/wswJB0qKnHx8gcsfVNiL3p&#10;ziQFC6BVc620zpfUAOJSe7Jm+HSMc2HjaXbXK/MVml6OLVAOj4hifOpefLYTYza5lRJSzu2XINqm&#10;UBZS0D6fJCn2TORT3GqR7LS9F5KoBmuf5ERG5MMcq17Vskb04pM/5pIBE7LE+CP2APBW/dVA8GCf&#10;XEXu8dG5/FtifYmjR44MNo7ORlnwbwHoOEbu7Xck9dQklp6h2S498dBPWHD8WuGr37AQl8zjSOHw&#10;4ZqId/iRGrqawnCipAX/4y15ssdORy0lHY5oTcP3FfOCEv3F4gxMq+PjNNP5cnzyaYIXf6h5PtTY&#10;lbkEbKUKF5Lj+Zjso94dpQfzhNtkkaKiilmOsWvKo99dLmO/OnAfcbFYZDOcY8fijX1wPIEnVlNX&#10;P26emHdD60ccmlvYjTObvZqA3jZ5WlisIkiVx2PP68A37oDcxMO+Skvm8J6t9lt1/hMAAP//AwBQ&#10;SwMEFAAGAAgAAAAhAGLn//bdAAAACAEAAA8AAABkcnMvZG93bnJldi54bWxMj8tOwzAQRfdI/IM1&#10;SOyoE6LQNMSpEOK1KRIFia0bD0kUexzFThv+nmEFy6N7dedMtV2cFUecQu9JQbpKQCA13vTUKvh4&#10;f7wqQISoyWjrCRV8Y4BtfX5W6dL4E73hcR9bwSMUSq2gi3EspQxNh06HlR+ROPvyk9ORcWqlmfSJ&#10;x52V10lyI53uiS90esT7DpthPzsFY/467OLzU/ZgX3BYUh0+57FR6vJiubsFEXGJf2X41Wd1qNnp&#10;4GcyQVjmfJNyVUG2AcH5uljnIA7MWQGyruT/B+ofAAAA//8DAFBLAQItABQABgAIAAAAIQC2gziS&#10;/gAAAOEBAAATAAAAAAAAAAAAAAAAAAAAAABbQ29udGVudF9UeXBlc10ueG1sUEsBAi0AFAAGAAgA&#10;AAAhADj9If/WAAAAlAEAAAsAAAAAAAAAAAAAAAAALwEAAF9yZWxzLy5yZWxzUEsBAi0AFAAGAAgA&#10;AAAhAJEnXzuLAgAAnQUAAA4AAAAAAAAAAAAAAAAALgIAAGRycy9lMm9Eb2MueG1sUEsBAi0AFAAG&#10;AAgAAAAhAGLn//bdAAAACAEAAA8AAAAAAAAAAAAAAAAA5QQAAGRycy9kb3ducmV2LnhtbFBLBQYA&#10;AAAABAAEAPMAAADvBQAAAAA=&#10;" fillcolor="#e2efd9 [665]" stroked="f" strokeweight="1pt">
                      <w10:wrap anchorx="page"/>
                    </v:rect>
                  </w:pict>
                </mc:Fallback>
              </mc:AlternateContent>
            </w:r>
          </w:p>
          <w:p w14:paraId="6A771261" w14:textId="4C74C4C3" w:rsidR="00B10E77" w:rsidRDefault="00CE72BD" w:rsidP="00807094">
            <w:pPr>
              <w:rPr>
                <w:rFonts w:ascii="HGPｺﾞｼｯｸE" w:eastAsia="HGPｺﾞｼｯｸE" w:hAnsi="HGPｺﾞｼｯｸE"/>
                <w:color w:val="2E74B5"/>
                <w:sz w:val="16"/>
                <w:szCs w:val="16"/>
              </w:rPr>
            </w:pPr>
            <w:r>
              <w:rPr>
                <w:rFonts w:ascii="HGPｺﾞｼｯｸE" w:eastAsia="HGPｺﾞｼｯｸE" w:hAnsi="HGPｺﾞｼｯｸE" w:hint="eastAsia"/>
                <w:noProof/>
                <w:color w:val="2E74B5"/>
                <w:sz w:val="16"/>
                <w:szCs w:val="16"/>
              </w:rPr>
              <mc:AlternateContent>
                <mc:Choice Requires="wps">
                  <w:drawing>
                    <wp:anchor distT="0" distB="0" distL="114300" distR="114300" simplePos="0" relativeHeight="251662336" behindDoc="0" locked="0" layoutInCell="1" allowOverlap="1" wp14:anchorId="3C1B7D1A" wp14:editId="28167099">
                      <wp:simplePos x="0" y="0"/>
                      <wp:positionH relativeFrom="column">
                        <wp:posOffset>706755</wp:posOffset>
                      </wp:positionH>
                      <wp:positionV relativeFrom="paragraph">
                        <wp:posOffset>61092</wp:posOffset>
                      </wp:positionV>
                      <wp:extent cx="4533900" cy="342900"/>
                      <wp:effectExtent l="0" t="0" r="0" b="0"/>
                      <wp:wrapNone/>
                      <wp:docPr id="1727713749" name="テキスト ボックス 5"/>
                      <wp:cNvGraphicFramePr/>
                      <a:graphic xmlns:a="http://schemas.openxmlformats.org/drawingml/2006/main">
                        <a:graphicData uri="http://schemas.microsoft.com/office/word/2010/wordprocessingShape">
                          <wps:wsp>
                            <wps:cNvSpPr txBox="1"/>
                            <wps:spPr>
                              <a:xfrm>
                                <a:off x="0" y="0"/>
                                <a:ext cx="4533900" cy="342900"/>
                              </a:xfrm>
                              <a:prstGeom prst="rect">
                                <a:avLst/>
                              </a:prstGeom>
                              <a:noFill/>
                              <a:ln w="6350">
                                <a:noFill/>
                              </a:ln>
                            </wps:spPr>
                            <wps:txbx>
                              <w:txbxContent>
                                <w:p w14:paraId="14936D72" w14:textId="77777777" w:rsidR="00B10E77" w:rsidRPr="00FB6797" w:rsidRDefault="00B10E77" w:rsidP="00B10E77">
                                  <w:pPr>
                                    <w:jc w:val="center"/>
                                    <w:rPr>
                                      <w:rFonts w:ascii="ＭＳ ゴシック" w:eastAsia="HGP創英角ｺﾞｼｯｸUB" w:hAnsi="ＭＳ ゴシック"/>
                                      <w:sz w:val="24"/>
                                    </w:rPr>
                                  </w:pPr>
                                  <w:r>
                                    <w:rPr>
                                      <w:rFonts w:ascii="ＭＳ ゴシック" w:eastAsia="ＭＳ ゴシック" w:hAnsi="ＭＳ ゴシック" w:hint="eastAsia"/>
                                      <w:sz w:val="22"/>
                                      <w:u w:val="single"/>
                                    </w:rPr>
                                    <w:t>R0</w:t>
                                  </w:r>
                                  <w:r>
                                    <w:rPr>
                                      <w:rFonts w:ascii="ＭＳ ゴシック" w:eastAsia="ＭＳ ゴシック" w:hAnsi="ＭＳ ゴシック"/>
                                      <w:sz w:val="22"/>
                                      <w:u w:val="single"/>
                                    </w:rPr>
                                    <w:t>5</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1</w:t>
                                  </w:r>
                                  <w:r>
                                    <w:rPr>
                                      <w:rFonts w:ascii="ＭＳ ゴシック" w:eastAsia="ＭＳ ゴシック" w:hAnsi="ＭＳ ゴシック" w:hint="eastAsia"/>
                                      <w:sz w:val="22"/>
                                      <w:u w:val="single"/>
                                    </w:rPr>
                                    <w:t>5　Ａ４判・12</w:t>
                                  </w:r>
                                  <w:r w:rsidRPr="00D636DC">
                                    <w:rPr>
                                      <w:rFonts w:ascii="ＭＳ ゴシック" w:eastAsia="ＭＳ ゴシック" w:hAnsi="ＭＳ ゴシック" w:hint="eastAsia"/>
                                      <w:sz w:val="22"/>
                                      <w:u w:val="single"/>
                                    </w:rPr>
                                    <w:t>頁</w:t>
                                  </w:r>
                                  <w:r>
                                    <w:rPr>
                                      <w:rFonts w:ascii="ＭＳ ゴシック" w:eastAsia="ＭＳ ゴシック" w:hAnsi="ＭＳ ゴシック" w:hint="eastAsia"/>
                                      <w:sz w:val="22"/>
                                      <w:u w:val="single"/>
                                    </w:rPr>
                                    <w:t xml:space="preserve">　定価</w:t>
                                  </w:r>
                                  <w:r>
                                    <w:rPr>
                                      <w:rFonts w:ascii="ＭＳ ゴシック" w:eastAsia="ＭＳ ゴシック" w:hAnsi="ＭＳ ゴシック"/>
                                      <w:sz w:val="22"/>
                                      <w:u w:val="single"/>
                                    </w:rPr>
                                    <w:t>1</w:t>
                                  </w:r>
                                  <w:r>
                                    <w:rPr>
                                      <w:rFonts w:ascii="ＭＳ ゴシック" w:eastAsia="ＭＳ ゴシック" w:hAnsi="ＭＳ ゴシック" w:hint="eastAsia"/>
                                      <w:sz w:val="22"/>
                                      <w:u w:val="single"/>
                                    </w:rPr>
                                    <w:t>1</w:t>
                                  </w:r>
                                  <w:r w:rsidRPr="00D636DC">
                                    <w:rPr>
                                      <w:rFonts w:ascii="ＭＳ ゴシック" w:eastAsia="ＭＳ ゴシック" w:hAnsi="ＭＳ ゴシック" w:hint="eastAsia"/>
                                      <w:sz w:val="22"/>
                                      <w:u w:val="single"/>
                                    </w:rPr>
                                    <w:t>0円</w:t>
                                  </w:r>
                                  <w:r>
                                    <w:rPr>
                                      <w:rFonts w:ascii="ＭＳ ゴシック" w:eastAsia="ＭＳ ゴシック" w:hAnsi="ＭＳ ゴシック" w:hint="eastAsia"/>
                                      <w:sz w:val="22"/>
                                      <w:u w:val="single"/>
                                    </w:rPr>
                                    <w:t>（税込）送料別</w:t>
                                  </w:r>
                                  <w:r w:rsidRPr="003C2CD6">
                                    <w:rPr>
                                      <w:rFonts w:ascii="ＭＳ ゴシック" w:eastAsia="ＭＳ ゴシック" w:hAnsi="ＭＳ ゴシック" w:hint="eastAsia"/>
                                      <w:sz w:val="22"/>
                                    </w:rPr>
                                    <w:t xml:space="preserve">　</w:t>
                                  </w:r>
                                </w:p>
                                <w:p w14:paraId="5C2B3862" w14:textId="77777777" w:rsidR="00B10E77" w:rsidRPr="00B10E77" w:rsidRDefault="00B10E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1B7D1A" id="テキスト ボックス 5" o:spid="_x0000_s1028" type="#_x0000_t202" style="position:absolute;left:0;text-align:left;margin-left:55.65pt;margin-top:4.8pt;width:357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Q0GQIAADMEAAAOAAAAZHJzL2Uyb0RvYy54bWysU8lu2zAQvRfIPxC815K3tBEsB04CFwWM&#10;JIBT5ExTpCWA5LAkbcn9+g4pb0h7KnqhZjijWd57nN13WpG9cL4BU9LhIKdEGA5VY7Yl/fG2/PyV&#10;Eh+YqZgCI0p6EJ7ez28+zVpbiBHUoCrhCBYxvmhtSesQbJFlntdCMz8AKwwGJTjNArpum1WOtVhd&#10;q2yU57dZC66yDrjwHm+f+iCdp/pSCh5epPQiEFVSnC2k06VzE89sPmPF1jFbN/w4BvuHKTRrDDY9&#10;l3pigZGda/4opRvuwIMMAw46AykbLtIOuM0w/7DNumZWpF0QHG/PMPn/V5Y/79f21ZHQPUCHBEZA&#10;WusLj5dxn046Hb84KcE4Qng4wya6QDheTqbj8V2OIY6x8WQUbSyTXf62zodvAjSJRkkd0pLQYvuV&#10;D33qKSU2M7BslErUKEPakt6Op3n64RzB4spgj8us0QrdpiNNhVOc9thAdcD1HPTMe8uXDc6wYj68&#10;ModU49go3/CCh1SAveBoUVKD+/W3+5iPDGCUkhalU1L/c8ecoER9N8jN3XAyiVpLzmT6ZYSOu45s&#10;riNmpx8B1TnEh2J5MmN+UCdTOtDvqPJF7IohZjj2Lmk4mY+hFzS+Ei4Wi5SE6rIsrMza8lg6ohoR&#10;fuvembNHGgIS+AwnkbHiAxt9bs/HYhdANomqiHOP6hF+VGYi+/iKovSv/ZR1eevz3wAAAP//AwBQ&#10;SwMEFAAGAAgAAAAhAK2lV3vfAAAACAEAAA8AAABkcnMvZG93bnJldi54bWxMj0FLw0AQhe+C/2EZ&#10;wZvdJKUhxmxKCRRB9NDai7dJdpsEs7Mxu22jv97xZI8f7/Hmm2I920GczeR7RwriRQTCUON0T62C&#10;w/v2IQPhA5LGwZFR8G08rMvbmwJz7S60M+d9aAWPkM9RQRfCmEvpm85Y9As3GuLs6CaLgXFqpZ7w&#10;wuN2kEkUpdJiT3yhw9FUnWk+9yer4KXavuGuTmz2M1TPr8fN+HX4WCl1fzdvnkAEM4f/MvzpszqU&#10;7FS7E2kvBuY4XnJVwWMKgvMsWTHXCtJlCrIs5PUD5S8AAAD//wMAUEsBAi0AFAAGAAgAAAAhALaD&#10;OJL+AAAA4QEAABMAAAAAAAAAAAAAAAAAAAAAAFtDb250ZW50X1R5cGVzXS54bWxQSwECLQAUAAYA&#10;CAAAACEAOP0h/9YAAACUAQAACwAAAAAAAAAAAAAAAAAvAQAAX3JlbHMvLnJlbHNQSwECLQAUAAYA&#10;CAAAACEA11ZENBkCAAAzBAAADgAAAAAAAAAAAAAAAAAuAgAAZHJzL2Uyb0RvYy54bWxQSwECLQAU&#10;AAYACAAAACEAraVXe98AAAAIAQAADwAAAAAAAAAAAAAAAABzBAAAZHJzL2Rvd25yZXYueG1sUEsF&#10;BgAAAAAEAAQA8wAAAH8FAAAAAA==&#10;" filled="f" stroked="f" strokeweight=".5pt">
                      <v:textbox>
                        <w:txbxContent>
                          <w:p w14:paraId="14936D72" w14:textId="77777777" w:rsidR="00B10E77" w:rsidRPr="00FB6797" w:rsidRDefault="00B10E77" w:rsidP="00B10E77">
                            <w:pPr>
                              <w:jc w:val="center"/>
                              <w:rPr>
                                <w:rFonts w:ascii="ＭＳ ゴシック" w:eastAsia="HGP創英角ｺﾞｼｯｸUB" w:hAnsi="ＭＳ ゴシック" w:hint="eastAsia"/>
                                <w:sz w:val="24"/>
                              </w:rPr>
                            </w:pPr>
                            <w:r>
                              <w:rPr>
                                <w:rFonts w:ascii="ＭＳ ゴシック" w:eastAsia="ＭＳ ゴシック" w:hAnsi="ＭＳ ゴシック" w:hint="eastAsia"/>
                                <w:sz w:val="22"/>
                                <w:u w:val="single"/>
                              </w:rPr>
                              <w:t>R0</w:t>
                            </w:r>
                            <w:r>
                              <w:rPr>
                                <w:rFonts w:ascii="ＭＳ ゴシック" w:eastAsia="ＭＳ ゴシック" w:hAnsi="ＭＳ ゴシック"/>
                                <w:sz w:val="22"/>
                                <w:u w:val="single"/>
                              </w:rPr>
                              <w:t>5</w:t>
                            </w:r>
                            <w:r>
                              <w:rPr>
                                <w:rFonts w:ascii="ＭＳ ゴシック" w:eastAsia="ＭＳ ゴシック" w:hAnsi="ＭＳ ゴシック" w:hint="eastAsia"/>
                                <w:sz w:val="22"/>
                                <w:u w:val="single"/>
                              </w:rPr>
                              <w:t>-</w:t>
                            </w:r>
                            <w:r>
                              <w:rPr>
                                <w:rFonts w:ascii="ＭＳ ゴシック" w:eastAsia="ＭＳ ゴシック" w:hAnsi="ＭＳ ゴシック"/>
                                <w:sz w:val="22"/>
                                <w:u w:val="single"/>
                              </w:rPr>
                              <w:t>1</w:t>
                            </w:r>
                            <w:r>
                              <w:rPr>
                                <w:rFonts w:ascii="ＭＳ ゴシック" w:eastAsia="ＭＳ ゴシック" w:hAnsi="ＭＳ ゴシック" w:hint="eastAsia"/>
                                <w:sz w:val="22"/>
                                <w:u w:val="single"/>
                              </w:rPr>
                              <w:t xml:space="preserve">5　</w:t>
                            </w:r>
                            <w:r>
                              <w:rPr>
                                <w:rFonts w:ascii="ＭＳ ゴシック" w:eastAsia="ＭＳ ゴシック" w:hAnsi="ＭＳ ゴシック" w:hint="eastAsia"/>
                                <w:sz w:val="22"/>
                                <w:u w:val="single"/>
                              </w:rPr>
                              <w:t>Ａ４判・12</w:t>
                            </w:r>
                            <w:r w:rsidRPr="00D636DC">
                              <w:rPr>
                                <w:rFonts w:ascii="ＭＳ ゴシック" w:eastAsia="ＭＳ ゴシック" w:hAnsi="ＭＳ ゴシック" w:hint="eastAsia"/>
                                <w:sz w:val="22"/>
                                <w:u w:val="single"/>
                              </w:rPr>
                              <w:t>頁</w:t>
                            </w:r>
                            <w:r>
                              <w:rPr>
                                <w:rFonts w:ascii="ＭＳ ゴシック" w:eastAsia="ＭＳ ゴシック" w:hAnsi="ＭＳ ゴシック" w:hint="eastAsia"/>
                                <w:sz w:val="22"/>
                                <w:u w:val="single"/>
                              </w:rPr>
                              <w:t xml:space="preserve">　定価</w:t>
                            </w:r>
                            <w:r>
                              <w:rPr>
                                <w:rFonts w:ascii="ＭＳ ゴシック" w:eastAsia="ＭＳ ゴシック" w:hAnsi="ＭＳ ゴシック"/>
                                <w:sz w:val="22"/>
                                <w:u w:val="single"/>
                              </w:rPr>
                              <w:t>1</w:t>
                            </w:r>
                            <w:r>
                              <w:rPr>
                                <w:rFonts w:ascii="ＭＳ ゴシック" w:eastAsia="ＭＳ ゴシック" w:hAnsi="ＭＳ ゴシック" w:hint="eastAsia"/>
                                <w:sz w:val="22"/>
                                <w:u w:val="single"/>
                              </w:rPr>
                              <w:t>1</w:t>
                            </w:r>
                            <w:r w:rsidRPr="00D636DC">
                              <w:rPr>
                                <w:rFonts w:ascii="ＭＳ ゴシック" w:eastAsia="ＭＳ ゴシック" w:hAnsi="ＭＳ ゴシック" w:hint="eastAsia"/>
                                <w:sz w:val="22"/>
                                <w:u w:val="single"/>
                              </w:rPr>
                              <w:t>0円</w:t>
                            </w:r>
                            <w:r>
                              <w:rPr>
                                <w:rFonts w:ascii="ＭＳ ゴシック" w:eastAsia="ＭＳ ゴシック" w:hAnsi="ＭＳ ゴシック" w:hint="eastAsia"/>
                                <w:sz w:val="22"/>
                                <w:u w:val="single"/>
                              </w:rPr>
                              <w:t>（税込）送料別</w:t>
                            </w:r>
                            <w:r w:rsidRPr="003C2CD6">
                              <w:rPr>
                                <w:rFonts w:ascii="ＭＳ ゴシック" w:eastAsia="ＭＳ ゴシック" w:hAnsi="ＭＳ ゴシック" w:hint="eastAsia"/>
                                <w:sz w:val="22"/>
                              </w:rPr>
                              <w:t xml:space="preserve">　</w:t>
                            </w:r>
                          </w:p>
                          <w:p w14:paraId="5C2B3862" w14:textId="77777777" w:rsidR="00B10E77" w:rsidRPr="00B10E77" w:rsidRDefault="00B10E77"/>
                        </w:txbxContent>
                      </v:textbox>
                    </v:shape>
                  </w:pict>
                </mc:Fallback>
              </mc:AlternateContent>
            </w:r>
          </w:p>
          <w:p w14:paraId="61EFFFF6" w14:textId="536F765D" w:rsidR="00897EE3" w:rsidRDefault="001A4F0C" w:rsidP="00E67F1E">
            <w:r>
              <w:rPr>
                <w:rFonts w:hint="eastAsia"/>
                <w:noProof/>
              </w:rPr>
              <mc:AlternateContent>
                <mc:Choice Requires="wps">
                  <w:drawing>
                    <wp:anchor distT="0" distB="0" distL="114300" distR="114300" simplePos="0" relativeHeight="251664384" behindDoc="0" locked="0" layoutInCell="1" allowOverlap="1" wp14:anchorId="08E1B712" wp14:editId="0F4B5E2B">
                      <wp:simplePos x="0" y="0"/>
                      <wp:positionH relativeFrom="column">
                        <wp:posOffset>300355</wp:posOffset>
                      </wp:positionH>
                      <wp:positionV relativeFrom="paragraph">
                        <wp:posOffset>292100</wp:posOffset>
                      </wp:positionV>
                      <wp:extent cx="2419350" cy="857250"/>
                      <wp:effectExtent l="0" t="0" r="0" b="0"/>
                      <wp:wrapNone/>
                      <wp:docPr id="1066885549" name="テキスト ボックス 9"/>
                      <wp:cNvGraphicFramePr/>
                      <a:graphic xmlns:a="http://schemas.openxmlformats.org/drawingml/2006/main">
                        <a:graphicData uri="http://schemas.microsoft.com/office/word/2010/wordprocessingShape">
                          <wps:wsp>
                            <wps:cNvSpPr txBox="1"/>
                            <wps:spPr>
                              <a:xfrm>
                                <a:off x="0" y="0"/>
                                <a:ext cx="2419350" cy="857250"/>
                              </a:xfrm>
                              <a:prstGeom prst="rect">
                                <a:avLst/>
                              </a:prstGeom>
                              <a:noFill/>
                              <a:ln w="6350">
                                <a:noFill/>
                              </a:ln>
                              <a:effectLst>
                                <a:softEdge rad="50800"/>
                              </a:effectLst>
                            </wps:spPr>
                            <wps:txbx>
                              <w:txbxContent>
                                <w:p w14:paraId="37D2AFAF" w14:textId="744C2D01" w:rsidR="001A4F0C" w:rsidRPr="001A4F0C" w:rsidRDefault="001A4F0C">
                                  <w:pPr>
                                    <w:rPr>
                                      <w:rFonts w:ascii="HGP創英角ｺﾞｼｯｸUB" w:eastAsia="HGP創英角ｺﾞｼｯｸUB" w:hAnsi="HGP創英角ｺﾞｼｯｸUB"/>
                                      <w:color w:val="000000" w:themeColor="text1"/>
                                      <w:sz w:val="36"/>
                                      <w:szCs w:val="36"/>
                                    </w:rPr>
                                  </w:pPr>
                                  <w:r w:rsidRPr="001A4F0C">
                                    <w:rPr>
                                      <w:rFonts w:ascii="HGP創英角ｺﾞｼｯｸUB" w:eastAsia="HGP創英角ｺﾞｼｯｸUB" w:hAnsi="HGP創英角ｺﾞｼｯｸUB" w:hint="eastAsia"/>
                                      <w:color w:val="000000" w:themeColor="text1"/>
                                      <w:sz w:val="36"/>
                                      <w:szCs w:val="36"/>
                                    </w:rPr>
                                    <w:t>概要と関連情報網羅</w:t>
                                  </w:r>
                                </w:p>
                                <w:p w14:paraId="6E380DD2" w14:textId="73EF2105" w:rsidR="00F63F76" w:rsidRPr="001A4F0C" w:rsidRDefault="001A4F0C">
                                  <w:pPr>
                                    <w:rPr>
                                      <w:rFonts w:ascii="HGP創英角ｺﾞｼｯｸUB" w:eastAsia="HGP創英角ｺﾞｼｯｸUB" w:hAnsi="HGP創英角ｺﾞｼｯｸUB"/>
                                      <w:color w:val="000000" w:themeColor="text1"/>
                                      <w:sz w:val="36"/>
                                      <w:szCs w:val="36"/>
                                    </w:rPr>
                                  </w:pPr>
                                  <w:r w:rsidRPr="001A4F0C">
                                    <w:rPr>
                                      <w:rFonts w:ascii="HGP創英角ｺﾞｼｯｸUB" w:eastAsia="HGP創英角ｺﾞｼｯｸUB" w:hAnsi="HGP創英角ｺﾞｼｯｸUB" w:hint="eastAsia"/>
                                      <w:color w:val="000000" w:themeColor="text1"/>
                                      <w:sz w:val="36"/>
                                      <w:szCs w:val="36"/>
                                    </w:rPr>
                                    <w:t>支援措置等の周知にも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1B712" id="_x0000_t202" coordsize="21600,21600" o:spt="202" path="m,l,21600r21600,l21600,xe">
                      <v:stroke joinstyle="miter"/>
                      <v:path gradientshapeok="t" o:connecttype="rect"/>
                    </v:shapetype>
                    <v:shape id="テキスト ボックス 9" o:spid="_x0000_s1029" type="#_x0000_t202" style="position:absolute;left:0;text-align:left;margin-left:23.65pt;margin-top:23pt;width:190.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I5MQIAAGcEAAAOAAAAZHJzL2Uyb0RvYy54bWysVFFv2jAQfp+0/2D5vSRQ6GhEqFg7pkmo&#10;rUSnPhvHJpEcn2cbEvbrd3YI0G5PU1/Mne84333fd5ndtbUie2FdBTqnw0FKidAcikpvc/rzZXk1&#10;pcR5pgumQIucHoSjd/PPn2aNycQISlCFsASLaJc1Jqel9yZLEsdLUTM3ACM0BiXYmnl07TYpLGuw&#10;eq2SUZreJA3Ywljgwjm8feiCdB7rSym4f5LSCU9UTrE3H08bz004k/mMZVvLTFnxYxvsP7qoWaXx&#10;0VOpB+YZ2dnqr1J1xS04kH7AoU5AyoqLOANOM0zfTbMumRFxFgTHmRNM7uPK8sf92jxb4tuv0CKB&#10;AZDGuMzhZZinlbYOv9gpwThCeDjBJlpPOF6OxsPb6wmGOMamky8jtLFMcv63sc5/F1CTYOTUIi0R&#10;LbZfOd+l9inhMQ3LSqlIjdKkyelNKP8mgsWVDjcikoxlghOA/VZsBbGsyOkknaZ9JxdpyXm+YPl2&#10;05IK06/72TdQHBASC51anOHLCvteMeefmUV54Kgoef+Eh1SA/cHRoqQE+/tf9yEfWcMoJQ3KLafu&#10;145ZQYn6oZHP2+F4HPQZnTFiiI69jGwuI3pX3wMqeojLZXg0Q75XvSkt1K+4GYvwKoaY5vh2Tn1v&#10;3vtuCXCzuFgsYhIq0jC/0mvDQ+kAaGDlpX1l1hyp80j6I/TCZNk7BrvcjqnFzoOsIr0B5w5VlEVw&#10;UM1RIMfNC+ty6ces8/dh/gcAAP//AwBQSwMEFAAGAAgAAAAhADYlrmrgAAAACQEAAA8AAABkcnMv&#10;ZG93bnJldi54bWxMj0FPwzAMhe9I/IfISNxYujJGVZpOU6UJCcFhYxduaeO1FYlTmmwr/HrMaZws&#10;+z09f69YTc6KE46h96RgPktAIDXe9NQq2L9v7jIQIWoy2npCBd8YYFVeXxU6N/5MWzztYis4hEKu&#10;FXQxDrmUoenQ6TDzAxJrBz86HXkdW2lGfeZwZ2WaJEvpdE/8odMDVh02n7ujU/BSbd70tk5d9mOr&#10;59fDevjafzwodXszrZ9ARJzixQx/+IwOJTPV/kgmCKtg8XjPTp5LrsT6Is34ULMxmycgy0L+b1D+&#10;AgAA//8DAFBLAQItABQABgAIAAAAIQC2gziS/gAAAOEBAAATAAAAAAAAAAAAAAAAAAAAAABbQ29u&#10;dGVudF9UeXBlc10ueG1sUEsBAi0AFAAGAAgAAAAhADj9If/WAAAAlAEAAAsAAAAAAAAAAAAAAAAA&#10;LwEAAF9yZWxzLy5yZWxzUEsBAi0AFAAGAAgAAAAhAHyO8jkxAgAAZwQAAA4AAAAAAAAAAAAAAAAA&#10;LgIAAGRycy9lMm9Eb2MueG1sUEsBAi0AFAAGAAgAAAAhADYlrmrgAAAACQEAAA8AAAAAAAAAAAAA&#10;AAAAiwQAAGRycy9kb3ducmV2LnhtbFBLBQYAAAAABAAEAPMAAACYBQAAAAA=&#10;" filled="f" stroked="f" strokeweight=".5pt">
                      <v:textbox>
                        <w:txbxContent>
                          <w:p w14:paraId="37D2AFAF" w14:textId="744C2D01" w:rsidR="001A4F0C" w:rsidRPr="001A4F0C" w:rsidRDefault="001A4F0C">
                            <w:pPr>
                              <w:rPr>
                                <w:rFonts w:ascii="HGP創英角ｺﾞｼｯｸUB" w:eastAsia="HGP創英角ｺﾞｼｯｸUB" w:hAnsi="HGP創英角ｺﾞｼｯｸUB"/>
                                <w:color w:val="000000" w:themeColor="text1"/>
                                <w:sz w:val="36"/>
                                <w:szCs w:val="36"/>
                              </w:rPr>
                            </w:pPr>
                            <w:r w:rsidRPr="001A4F0C">
                              <w:rPr>
                                <w:rFonts w:ascii="HGP創英角ｺﾞｼｯｸUB" w:eastAsia="HGP創英角ｺﾞｼｯｸUB" w:hAnsi="HGP創英角ｺﾞｼｯｸUB" w:hint="eastAsia"/>
                                <w:color w:val="000000" w:themeColor="text1"/>
                                <w:sz w:val="36"/>
                                <w:szCs w:val="36"/>
                              </w:rPr>
                              <w:t>概要と関連情報網羅</w:t>
                            </w:r>
                          </w:p>
                          <w:p w14:paraId="6E380DD2" w14:textId="73EF2105" w:rsidR="00F63F76" w:rsidRPr="001A4F0C" w:rsidRDefault="001A4F0C">
                            <w:pPr>
                              <w:rPr>
                                <w:rFonts w:ascii="HGP創英角ｺﾞｼｯｸUB" w:eastAsia="HGP創英角ｺﾞｼｯｸUB" w:hAnsi="HGP創英角ｺﾞｼｯｸUB"/>
                                <w:color w:val="000000" w:themeColor="text1"/>
                                <w:sz w:val="36"/>
                                <w:szCs w:val="36"/>
                              </w:rPr>
                            </w:pPr>
                            <w:r w:rsidRPr="001A4F0C">
                              <w:rPr>
                                <w:rFonts w:ascii="HGP創英角ｺﾞｼｯｸUB" w:eastAsia="HGP創英角ｺﾞｼｯｸUB" w:hAnsi="HGP創英角ｺﾞｼｯｸUB" w:hint="eastAsia"/>
                                <w:color w:val="000000" w:themeColor="text1"/>
                                <w:sz w:val="36"/>
                                <w:szCs w:val="36"/>
                              </w:rPr>
                              <w:t>支援措置等の周知にも</w:t>
                            </w:r>
                          </w:p>
                        </w:txbxContent>
                      </v:textbox>
                    </v:shape>
                  </w:pict>
                </mc:Fallback>
              </mc:AlternateContent>
            </w:r>
            <w:r>
              <w:rPr>
                <w:rFonts w:hint="eastAsia"/>
                <w:noProof/>
              </w:rPr>
              <mc:AlternateContent>
                <mc:Choice Requires="wps">
                  <w:drawing>
                    <wp:anchor distT="0" distB="0" distL="114300" distR="114300" simplePos="0" relativeHeight="251655167" behindDoc="0" locked="0" layoutInCell="1" allowOverlap="1" wp14:anchorId="21B0425F" wp14:editId="5C17ABE4">
                      <wp:simplePos x="0" y="0"/>
                      <wp:positionH relativeFrom="column">
                        <wp:posOffset>42545</wp:posOffset>
                      </wp:positionH>
                      <wp:positionV relativeFrom="paragraph">
                        <wp:posOffset>101600</wp:posOffset>
                      </wp:positionV>
                      <wp:extent cx="2924175" cy="1266825"/>
                      <wp:effectExtent l="0" t="0" r="28575" b="28575"/>
                      <wp:wrapNone/>
                      <wp:docPr id="790542589" name="正方形/長方形 10"/>
                      <wp:cNvGraphicFramePr/>
                      <a:graphic xmlns:a="http://schemas.openxmlformats.org/drawingml/2006/main">
                        <a:graphicData uri="http://schemas.microsoft.com/office/word/2010/wordprocessingShape">
                          <wps:wsp>
                            <wps:cNvSpPr/>
                            <wps:spPr>
                              <a:xfrm>
                                <a:off x="0" y="0"/>
                                <a:ext cx="2924175" cy="1266825"/>
                              </a:xfrm>
                              <a:prstGeom prst="rect">
                                <a:avLst/>
                              </a:prstGeom>
                              <a:solidFill>
                                <a:srgbClr val="FDFDD3"/>
                              </a:solidFill>
                              <a:effectLst>
                                <a:softEdge rad="2413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5800" id="正方形/長方形 10" o:spid="_x0000_s1026" style="position:absolute;left:0;text-align:left;margin-left:3.35pt;margin-top:8pt;width:230.25pt;height:99.7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JjwIAAH0FAAAOAAAAZHJzL2Uyb0RvYy54bWysVEtv2zAMvg/YfxB0X/1o0kdQpwiaZRhQ&#10;tMXaoWdFlmIDsqRRSpzs14+SH8m6YodhOSiUSX4kP5G8ud03iuwEuNrogmZnKSVCc1PWelPQ7y+r&#10;T1eUOM90yZTRoqAH4ejt/OOHm9bORG4qo0oBBEG0m7W2oJX3dpYkjleiYe7MWKFRKQ00zOMVNkkJ&#10;rEX0RiV5ml4krYHSguHCOfy67JR0HvGlFNw/SumEJ6qgmJuPJ8RzHc5kfsNmG2C2qnmfBvuHLBpW&#10;aww6Qi2ZZ2QL9R9QTc3BOCP9GTdNYqSsuYg1YDVZ+qaa54pZEWtBcpwdaXL/D5Y/7J7tEyANrXUz&#10;h2KoYi+hCf+YH9lHsg4jWWLvCceP+XU+yS6nlHDUZfnFxVU+DXQmR3cLzn8RpiFBKCjga0SS2O7e&#10;+c50MAnRnFF1uaqVihfYrO8UkB3Dl1stV8vleY/+m5mIb4xwHYD0n8uNIMBKTHCSnafxhTGlE7vk&#10;WGmU/EGJ4K30NyFJXYbaYpqxCcWYBONcaJ91qoqVosttmuJvSC20bfCINETAgCyxphG7BxgsO5AB&#10;uyOltw+uXd6jc/q3xDrn0SNGNtqPzk2tDbwHoLCqPnJnj+mfUBPEtSkPT0DAdBPkLF/V+Kj3zPkn&#10;BjgyOFy4BvwjHlKZtqCmlyipDPx873uwx05GLSUtjmBB3Y8tA0GJ+qqxx6+zySTMbLxMppc5XuBU&#10;sz7V6G1zZ7BXMlw4lkcx2Hs1iBJM84rbYhGiooppjrELyj0MlzvfrQbcN1wsFtEM59Qyf6+fLQ/g&#10;gdXQtC/7Vwa272yPQ/FghnFlszcN3tkGT20WW29kHbv/yGvPN854bJx+H4UlcnqPVsetOf8FAAD/&#10;/wMAUEsDBBQABgAIAAAAIQDr4rEw3AAAAAgBAAAPAAAAZHJzL2Rvd25yZXYueG1sTI/BTsMwEETv&#10;SPyDtUhcKuo0UBdCnAohceDAgcIH2LHjRNjryHbb8PcsJzjuzGj2Tbtfgmcnm/IUUcJmXQGz2Ecz&#10;oZPw+fFycw8sF4VG+YhWwrfNsO8uL1rVmHjGd3s6FMeoBHOjJIylzA3nuR9tUHkdZ4vkDTEFVehM&#10;jpukzlQePK+rSvCgJqQPo5rt82j7r8MxSHCDHsQtznrlXgfUfmXe0kOR8vpqeXoEVuxS/sLwi0/o&#10;0BGTjkc0mXkJYkdBkgUtIvtO7GpgWkK92W6Bdy3/P6D7AQAA//8DAFBLAQItABQABgAIAAAAIQC2&#10;gziS/gAAAOEBAAATAAAAAAAAAAAAAAAAAAAAAABbQ29udGVudF9UeXBlc10ueG1sUEsBAi0AFAAG&#10;AAgAAAAhADj9If/WAAAAlAEAAAsAAAAAAAAAAAAAAAAALwEAAF9yZWxzLy5yZWxzUEsBAi0AFAAG&#10;AAgAAAAhAF6D4cmPAgAAfQUAAA4AAAAAAAAAAAAAAAAALgIAAGRycy9lMm9Eb2MueG1sUEsBAi0A&#10;FAAGAAgAAAAhAOvisTDcAAAACAEAAA8AAAAAAAAAAAAAAAAA6QQAAGRycy9kb3ducmV2LnhtbFBL&#10;BQYAAAAABAAEAPMAAADyBQAAAAA=&#10;" fillcolor="#fdfdd3" strokecolor="#1f3763 [1604]" strokeweight="1pt"/>
                  </w:pict>
                </mc:Fallback>
              </mc:AlternateContent>
            </w:r>
            <w:r>
              <w:rPr>
                <w:rFonts w:hint="eastAsia"/>
                <w:noProof/>
              </w:rPr>
              <w:drawing>
                <wp:anchor distT="0" distB="0" distL="114300" distR="114300" simplePos="0" relativeHeight="251663360" behindDoc="1" locked="0" layoutInCell="1" allowOverlap="1" wp14:anchorId="1D01CE62" wp14:editId="13D1D0C7">
                  <wp:simplePos x="0" y="0"/>
                  <wp:positionH relativeFrom="column">
                    <wp:posOffset>405130</wp:posOffset>
                  </wp:positionH>
                  <wp:positionV relativeFrom="paragraph">
                    <wp:posOffset>1311275</wp:posOffset>
                  </wp:positionV>
                  <wp:extent cx="2110740" cy="2990850"/>
                  <wp:effectExtent l="19050" t="19050" r="22860" b="19050"/>
                  <wp:wrapNone/>
                  <wp:docPr id="193798010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0740" cy="29908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63F76">
              <w:rPr>
                <w:rFonts w:hint="eastAsia"/>
                <w:noProof/>
              </w:rPr>
              <mc:AlternateContent>
                <mc:Choice Requires="wps">
                  <w:drawing>
                    <wp:anchor distT="0" distB="0" distL="114300" distR="114300" simplePos="0" relativeHeight="251656192" behindDoc="0" locked="0" layoutInCell="1" allowOverlap="1" wp14:anchorId="6733B284" wp14:editId="5536F4F8">
                      <wp:simplePos x="0" y="0"/>
                      <wp:positionH relativeFrom="column">
                        <wp:posOffset>2843530</wp:posOffset>
                      </wp:positionH>
                      <wp:positionV relativeFrom="paragraph">
                        <wp:posOffset>244476</wp:posOffset>
                      </wp:positionV>
                      <wp:extent cx="2961005" cy="4038600"/>
                      <wp:effectExtent l="0" t="0" r="10795" b="19050"/>
                      <wp:wrapNone/>
                      <wp:docPr id="68430067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4038600"/>
                              </a:xfrm>
                              <a:prstGeom prst="rect">
                                <a:avLst/>
                              </a:prstGeom>
                              <a:solidFill>
                                <a:srgbClr val="FFFFFF"/>
                              </a:solidFill>
                              <a:ln w="9525">
                                <a:solidFill>
                                  <a:srgbClr val="000000"/>
                                </a:solidFill>
                                <a:miter lim="800000"/>
                                <a:headEnd/>
                                <a:tailEnd/>
                              </a:ln>
                            </wps:spPr>
                            <wps:txbx>
                              <w:txbxContent>
                                <w:p w14:paraId="44083279" w14:textId="77777777" w:rsidR="00F63F76" w:rsidRDefault="00F63F76" w:rsidP="00F63F76">
                                  <w:pPr>
                                    <w:spacing w:line="290" w:lineRule="exact"/>
                                    <w:ind w:firstLineChars="100" w:firstLine="210"/>
                                    <w:rPr>
                                      <w:rFonts w:ascii="ＭＳ ゴシック" w:eastAsia="ＭＳ ゴシック"/>
                                      <w:szCs w:val="21"/>
                                    </w:rPr>
                                  </w:pPr>
                                </w:p>
                                <w:p w14:paraId="3216099B" w14:textId="5B9025D5" w:rsidR="00172F46" w:rsidRPr="00172F46" w:rsidRDefault="00EE172F" w:rsidP="00F63F76">
                                  <w:pPr>
                                    <w:spacing w:line="290" w:lineRule="exact"/>
                                    <w:ind w:firstLineChars="100" w:firstLine="210"/>
                                    <w:rPr>
                                      <w:rFonts w:ascii="ＭＳ ゴシック" w:eastAsia="ＭＳ ゴシック"/>
                                      <w:szCs w:val="21"/>
                                    </w:rPr>
                                  </w:pPr>
                                  <w:r>
                                    <w:rPr>
                                      <w:rFonts w:ascii="ＭＳ ゴシック" w:eastAsia="ＭＳ ゴシック" w:hint="eastAsia"/>
                                      <w:szCs w:val="21"/>
                                    </w:rPr>
                                    <w:t>令和４年度の農業経営基盤強化促進法改正により、地域農業の担い手としてさらなる役割が期待されている認定農業者</w:t>
                                  </w:r>
                                  <w:r w:rsidR="00172F46">
                                    <w:rPr>
                                      <w:rFonts w:ascii="ＭＳ ゴシック" w:eastAsia="ＭＳ ゴシック" w:hint="eastAsia"/>
                                      <w:szCs w:val="21"/>
                                    </w:rPr>
                                    <w:t>。</w:t>
                                  </w:r>
                                  <w:r w:rsidR="00AD0759">
                                    <w:rPr>
                                      <w:rFonts w:ascii="ＭＳ ゴシック" w:eastAsia="ＭＳ ゴシック" w:hint="eastAsia"/>
                                      <w:szCs w:val="21"/>
                                    </w:rPr>
                                    <w:t>事業展開を後押しする各種支援措置も追加されました。</w:t>
                                  </w:r>
                                </w:p>
                                <w:p w14:paraId="3598DD13" w14:textId="6271E688" w:rsidR="00EE172F" w:rsidRDefault="00172F46" w:rsidP="00EE172F">
                                  <w:pPr>
                                    <w:spacing w:line="290" w:lineRule="exact"/>
                                    <w:ind w:firstLineChars="100" w:firstLine="210"/>
                                    <w:rPr>
                                      <w:rFonts w:ascii="ＭＳ ゴシック" w:eastAsia="ＭＳ ゴシック"/>
                                      <w:szCs w:val="21"/>
                                    </w:rPr>
                                  </w:pPr>
                                  <w:r>
                                    <w:rPr>
                                      <w:rFonts w:ascii="ＭＳ ゴシック" w:eastAsia="ＭＳ ゴシック" w:hAnsi="ＭＳ ゴシック" w:hint="eastAsia"/>
                                      <w:szCs w:val="21"/>
                                    </w:rPr>
                                    <w:t>制度の概要</w:t>
                                  </w:r>
                                  <w:r w:rsidR="00AD0759">
                                    <w:rPr>
                                      <w:rFonts w:ascii="ＭＳ ゴシック" w:eastAsia="ＭＳ ゴシック" w:hAnsi="ＭＳ ゴシック" w:hint="eastAsia"/>
                                      <w:szCs w:val="21"/>
                                    </w:rPr>
                                    <w:t>や認定農業者になるための</w:t>
                                  </w:r>
                                  <w:r w:rsidR="00EE172F">
                                    <w:rPr>
                                      <w:rFonts w:ascii="ＭＳ ゴシック" w:eastAsia="ＭＳ ゴシック" w:hAnsi="ＭＳ ゴシック" w:hint="eastAsia"/>
                                      <w:szCs w:val="21"/>
                                    </w:rPr>
                                    <w:t>要件</w:t>
                                  </w:r>
                                  <w:r w:rsidR="00AD0759">
                                    <w:rPr>
                                      <w:rFonts w:ascii="ＭＳ ゴシック" w:eastAsia="ＭＳ ゴシック" w:hAnsi="ＭＳ ゴシック" w:hint="eastAsia"/>
                                      <w:szCs w:val="21"/>
                                    </w:rPr>
                                    <w:t>、</w:t>
                                  </w:r>
                                  <w:r w:rsidR="00EE172F">
                                    <w:rPr>
                                      <w:rFonts w:ascii="ＭＳ ゴシック" w:eastAsia="ＭＳ ゴシック" w:hAnsi="ＭＳ ゴシック" w:hint="eastAsia"/>
                                      <w:szCs w:val="21"/>
                                    </w:rPr>
                                    <w:t>手続きなど制度の仕組み</w:t>
                                  </w:r>
                                  <w:r>
                                    <w:rPr>
                                      <w:rFonts w:ascii="ＭＳ ゴシック" w:eastAsia="ＭＳ ゴシック" w:hAnsi="ＭＳ ゴシック" w:hint="eastAsia"/>
                                      <w:szCs w:val="21"/>
                                    </w:rPr>
                                    <w:t>や、</w:t>
                                  </w:r>
                                  <w:r w:rsidR="00EE172F">
                                    <w:rPr>
                                      <w:rFonts w:ascii="ＭＳ ゴシック" w:eastAsia="ＭＳ ゴシック" w:hAnsi="ＭＳ ゴシック" w:hint="eastAsia"/>
                                      <w:szCs w:val="21"/>
                                    </w:rPr>
                                    <w:t>メリットを</w:t>
                                  </w:r>
                                  <w:r w:rsidR="00AD0759">
                                    <w:rPr>
                                      <w:rFonts w:ascii="ＭＳ ゴシック" w:eastAsia="ＭＳ ゴシック" w:hAnsi="ＭＳ ゴシック" w:hint="eastAsia"/>
                                      <w:szCs w:val="21"/>
                                    </w:rPr>
                                    <w:t>説明</w:t>
                                  </w:r>
                                  <w:r w:rsidR="00EE172F">
                                    <w:rPr>
                                      <w:rFonts w:ascii="ＭＳ ゴシック" w:eastAsia="ＭＳ ゴシック" w:hAnsi="ＭＳ ゴシック" w:hint="eastAsia"/>
                                      <w:szCs w:val="21"/>
                                    </w:rPr>
                                    <w:t>したリーフレットです。</w:t>
                                  </w:r>
                                  <w:r w:rsidR="00AD0759">
                                    <w:rPr>
                                      <w:rFonts w:ascii="ＭＳ ゴシック" w:eastAsia="ＭＳ ゴシック" w:hAnsi="ＭＳ ゴシック" w:hint="eastAsia"/>
                                      <w:szCs w:val="21"/>
                                    </w:rPr>
                                    <w:t>農業経営改善計画の様式と記載上の注意点も収録。</w:t>
                                  </w:r>
                                </w:p>
                                <w:p w14:paraId="7D039741" w14:textId="552A8729" w:rsidR="00960857" w:rsidRDefault="00EE172F" w:rsidP="00B10E77">
                                  <w:pPr>
                                    <w:spacing w:line="290" w:lineRule="exact"/>
                                    <w:ind w:firstLineChars="100" w:firstLine="210"/>
                                    <w:rPr>
                                      <w:rFonts w:ascii="ＭＳ ゴシック" w:eastAsia="ＭＳ ゴシック"/>
                                      <w:szCs w:val="21"/>
                                    </w:rPr>
                                  </w:pPr>
                                  <w:r>
                                    <w:rPr>
                                      <w:rFonts w:ascii="ＭＳ ゴシック" w:eastAsia="ＭＳ ゴシック" w:hint="eastAsia"/>
                                      <w:szCs w:val="21"/>
                                    </w:rPr>
                                    <w:t>また、既に認定農業者となっている皆様へ</w:t>
                                  </w:r>
                                  <w:r w:rsidR="00172F46">
                                    <w:rPr>
                                      <w:rFonts w:ascii="ＭＳ ゴシック" w:eastAsia="ＭＳ ゴシック" w:hint="eastAsia"/>
                                      <w:szCs w:val="21"/>
                                    </w:rPr>
                                    <w:t>の</w:t>
                                  </w:r>
                                  <w:r>
                                    <w:rPr>
                                      <w:rFonts w:ascii="ＭＳ ゴシック" w:eastAsia="ＭＳ ゴシック" w:hint="eastAsia"/>
                                      <w:szCs w:val="21"/>
                                    </w:rPr>
                                    <w:t>、</w:t>
                                  </w:r>
                                  <w:r w:rsidR="00D303AE">
                                    <w:rPr>
                                      <w:rFonts w:ascii="ＭＳ ゴシック" w:eastAsia="ＭＳ ゴシック" w:hint="eastAsia"/>
                                      <w:szCs w:val="21"/>
                                    </w:rPr>
                                    <w:t>支援措置</w:t>
                                  </w:r>
                                  <w:r w:rsidR="00172F46">
                                    <w:rPr>
                                      <w:rFonts w:ascii="ＭＳ ゴシック" w:eastAsia="ＭＳ ゴシック" w:hint="eastAsia"/>
                                      <w:szCs w:val="21"/>
                                    </w:rPr>
                                    <w:t>等</w:t>
                                  </w:r>
                                  <w:r w:rsidR="00D303AE">
                                    <w:rPr>
                                      <w:rFonts w:ascii="ＭＳ ゴシック" w:eastAsia="ＭＳ ゴシック" w:hint="eastAsia"/>
                                      <w:szCs w:val="21"/>
                                    </w:rPr>
                                    <w:t>の周知にもご活用</w:t>
                                  </w:r>
                                  <w:r>
                                    <w:rPr>
                                      <w:rFonts w:ascii="ＭＳ ゴシック" w:eastAsia="ＭＳ ゴシック" w:hint="eastAsia"/>
                                      <w:szCs w:val="21"/>
                                    </w:rPr>
                                    <w:t>いただけます</w:t>
                                  </w:r>
                                  <w:r w:rsidR="00D303AE">
                                    <w:rPr>
                                      <w:rFonts w:ascii="ＭＳ ゴシック" w:eastAsia="ＭＳ ゴシック" w:hint="eastAsia"/>
                                      <w:szCs w:val="21"/>
                                    </w:rPr>
                                    <w:t>。</w:t>
                                  </w:r>
                                </w:p>
                                <w:p w14:paraId="6835B28F" w14:textId="098CE396" w:rsidR="00E953BE" w:rsidRPr="00E953BE" w:rsidRDefault="00E953BE" w:rsidP="004D2D82">
                                  <w:pPr>
                                    <w:spacing w:line="290" w:lineRule="exact"/>
                                    <w:jc w:val="center"/>
                                    <w:rPr>
                                      <w:rFonts w:ascii="ＭＳ ゴシック" w:eastAsia="ＭＳ ゴシック"/>
                                      <w:szCs w:val="21"/>
                                    </w:rPr>
                                  </w:pPr>
                                  <w:r w:rsidRPr="00E953BE">
                                    <w:rPr>
                                      <w:rFonts w:ascii="ＭＳ ゴシック" w:eastAsia="ＭＳ ゴシック" w:hint="eastAsia"/>
                                      <w:szCs w:val="21"/>
                                    </w:rPr>
                                    <w:t>～ 内　容 ～</w:t>
                                  </w:r>
                                </w:p>
                                <w:p w14:paraId="5BEF22C1" w14:textId="11B1A8EF" w:rsidR="00960857" w:rsidRDefault="00E953BE" w:rsidP="00E953BE">
                                  <w:pPr>
                                    <w:spacing w:line="290" w:lineRule="exact"/>
                                    <w:rPr>
                                      <w:rFonts w:ascii="ＭＳ ゴシック" w:eastAsia="ＭＳ ゴシック" w:hAnsi="ＭＳ ゴシック"/>
                                      <w:sz w:val="22"/>
                                    </w:rPr>
                                  </w:pPr>
                                  <w:r w:rsidRPr="00E953BE">
                                    <w:rPr>
                                      <w:rFonts w:ascii="ＭＳ ゴシック" w:eastAsia="ＭＳ ゴシック" w:hint="eastAsia"/>
                                      <w:szCs w:val="21"/>
                                    </w:rPr>
                                    <w:t>○</w:t>
                                  </w:r>
                                  <w:r w:rsidR="00960857">
                                    <w:rPr>
                                      <w:rFonts w:ascii="ＭＳ ゴシック" w:eastAsia="ＭＳ ゴシック" w:hAnsi="ＭＳ ゴシック" w:hint="eastAsia"/>
                                      <w:sz w:val="22"/>
                                    </w:rPr>
                                    <w:t>認定農業者制度の概要</w:t>
                                  </w:r>
                                </w:p>
                                <w:p w14:paraId="554DBAEE" w14:textId="60D11EA9" w:rsidR="00E953BE" w:rsidRDefault="00E953BE" w:rsidP="00E953BE">
                                  <w:pPr>
                                    <w:spacing w:line="290" w:lineRule="exact"/>
                                    <w:rPr>
                                      <w:rFonts w:ascii="ＭＳ ゴシック" w:eastAsia="ＭＳ ゴシック"/>
                                      <w:szCs w:val="21"/>
                                    </w:rPr>
                                  </w:pPr>
                                  <w:r w:rsidRPr="00E953BE">
                                    <w:rPr>
                                      <w:rFonts w:ascii="ＭＳ ゴシック" w:eastAsia="ＭＳ ゴシック" w:hint="eastAsia"/>
                                      <w:szCs w:val="21"/>
                                    </w:rPr>
                                    <w:t>○</w:t>
                                  </w:r>
                                  <w:r w:rsidR="00960857">
                                    <w:rPr>
                                      <w:rFonts w:ascii="ＭＳ ゴシック" w:eastAsia="ＭＳ ゴシック" w:hint="eastAsia"/>
                                      <w:szCs w:val="21"/>
                                    </w:rPr>
                                    <w:t>認定農業者になるための申請・手続</w:t>
                                  </w:r>
                                </w:p>
                                <w:p w14:paraId="22090FB5" w14:textId="2BAC33B1" w:rsidR="0024275B" w:rsidRPr="00E953BE" w:rsidRDefault="0024275B" w:rsidP="00605174">
                                  <w:pPr>
                                    <w:spacing w:line="290" w:lineRule="exact"/>
                                    <w:ind w:left="1558" w:hangingChars="742" w:hanging="1558"/>
                                    <w:rPr>
                                      <w:rFonts w:ascii="ＭＳ ゴシック" w:eastAsia="ＭＳ ゴシック"/>
                                      <w:szCs w:val="21"/>
                                    </w:rPr>
                                  </w:pPr>
                                  <w:r>
                                    <w:rPr>
                                      <w:rFonts w:ascii="ＭＳ ゴシック" w:eastAsia="ＭＳ ゴシック" w:hint="eastAsia"/>
                                      <w:szCs w:val="21"/>
                                    </w:rPr>
                                    <w:t>○</w:t>
                                  </w:r>
                                  <w:r w:rsidR="00960857">
                                    <w:rPr>
                                      <w:rFonts w:ascii="ＭＳ ゴシック" w:eastAsia="ＭＳ ゴシック" w:hint="eastAsia"/>
                                      <w:szCs w:val="21"/>
                                    </w:rPr>
                                    <w:t>改正基盤強化法と認定農業者</w:t>
                                  </w:r>
                                </w:p>
                                <w:p w14:paraId="50AC6506" w14:textId="27F63419" w:rsidR="00E953BE" w:rsidRPr="00E953BE" w:rsidRDefault="00E953BE" w:rsidP="00E953BE">
                                  <w:pPr>
                                    <w:spacing w:line="290" w:lineRule="exact"/>
                                    <w:rPr>
                                      <w:rFonts w:ascii="ＭＳ ゴシック" w:eastAsia="ＭＳ ゴシック"/>
                                      <w:szCs w:val="21"/>
                                    </w:rPr>
                                  </w:pPr>
                                  <w:r w:rsidRPr="00E953BE">
                                    <w:rPr>
                                      <w:rFonts w:ascii="ＭＳ ゴシック" w:eastAsia="ＭＳ ゴシック" w:hint="eastAsia"/>
                                      <w:szCs w:val="21"/>
                                    </w:rPr>
                                    <w:t>○</w:t>
                                  </w:r>
                                  <w:r w:rsidR="00960857">
                                    <w:rPr>
                                      <w:rFonts w:ascii="ＭＳ ゴシック" w:eastAsia="ＭＳ ゴシック" w:hint="eastAsia"/>
                                      <w:szCs w:val="21"/>
                                    </w:rPr>
                                    <w:t>認定農業者への主な支援措置</w:t>
                                  </w:r>
                                </w:p>
                                <w:p w14:paraId="75024142" w14:textId="7A2C3FE7" w:rsidR="00E953BE" w:rsidRDefault="00E953BE" w:rsidP="00960857">
                                  <w:pPr>
                                    <w:spacing w:line="290" w:lineRule="exact"/>
                                    <w:rPr>
                                      <w:rFonts w:ascii="ＭＳ ゴシック" w:eastAsia="ＭＳ ゴシック"/>
                                      <w:szCs w:val="21"/>
                                    </w:rPr>
                                  </w:pPr>
                                  <w:r w:rsidRPr="00E953BE">
                                    <w:rPr>
                                      <w:rFonts w:ascii="ＭＳ ゴシック" w:eastAsia="ＭＳ ゴシック" w:hint="eastAsia"/>
                                      <w:szCs w:val="21"/>
                                    </w:rPr>
                                    <w:t>○</w:t>
                                  </w:r>
                                  <w:r w:rsidR="00960857">
                                    <w:rPr>
                                      <w:rFonts w:ascii="ＭＳ ゴシック" w:eastAsia="ＭＳ ゴシック" w:hint="eastAsia"/>
                                      <w:szCs w:val="21"/>
                                    </w:rPr>
                                    <w:t>農業経営改善計画認定申請書</w:t>
                                  </w:r>
                                </w:p>
                                <w:p w14:paraId="250F7437" w14:textId="3C3285CD" w:rsidR="00960857" w:rsidRPr="00E953BE" w:rsidRDefault="00960857" w:rsidP="00960857">
                                  <w:pPr>
                                    <w:spacing w:line="290" w:lineRule="exact"/>
                                    <w:rPr>
                                      <w:rFonts w:ascii="ＭＳ ゴシック" w:eastAsia="ＭＳ ゴシック"/>
                                      <w:szCs w:val="21"/>
                                    </w:rPr>
                                  </w:pPr>
                                  <w:r>
                                    <w:rPr>
                                      <w:rFonts w:ascii="ＭＳ ゴシック" w:eastAsia="ＭＳ ゴシック" w:hint="eastAsia"/>
                                      <w:szCs w:val="21"/>
                                    </w:rPr>
                                    <w:t xml:space="preserve">　・記載方法</w:t>
                                  </w:r>
                                </w:p>
                                <w:p w14:paraId="5E553223" w14:textId="0D5A1009" w:rsidR="00BA6477" w:rsidRDefault="00960857" w:rsidP="00960857">
                                  <w:pPr>
                                    <w:spacing w:line="290" w:lineRule="exact"/>
                                    <w:ind w:firstLineChars="100" w:firstLine="210"/>
                                    <w:rPr>
                                      <w:rFonts w:ascii="ＭＳ ゴシック" w:eastAsia="ＭＳ ゴシック"/>
                                      <w:szCs w:val="21"/>
                                    </w:rPr>
                                  </w:pPr>
                                  <w:r>
                                    <w:rPr>
                                      <w:rFonts w:ascii="ＭＳ ゴシック" w:eastAsia="ＭＳ ゴシック" w:hint="eastAsia"/>
                                      <w:szCs w:val="21"/>
                                    </w:rPr>
                                    <w:t>・所得水準の算出方法</w:t>
                                  </w:r>
                                </w:p>
                                <w:p w14:paraId="218FB3E4" w14:textId="73B394DF" w:rsidR="009258A1" w:rsidRPr="003A634C" w:rsidRDefault="00960857" w:rsidP="00E953BE">
                                  <w:pPr>
                                    <w:spacing w:line="290" w:lineRule="exact"/>
                                    <w:rPr>
                                      <w:rFonts w:ascii="ＭＳ ゴシック" w:eastAsia="ＭＳ ゴシック"/>
                                      <w:szCs w:val="21"/>
                                    </w:rPr>
                                  </w:pPr>
                                  <w:r>
                                    <w:rPr>
                                      <w:rFonts w:ascii="ＭＳ ゴシック" w:eastAsia="ＭＳ ゴシック" w:hint="eastAsia"/>
                                      <w:szCs w:val="21"/>
                                    </w:rPr>
                                    <w:t>〇認定農業者の組織活動・全国優良経営体表彰</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B284" id="Rectangle 25" o:spid="_x0000_s1030" style="position:absolute;left:0;text-align:left;margin-left:223.9pt;margin-top:19.25pt;width:233.15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9gFgIAACkEAAAOAAAAZHJzL2Uyb0RvYy54bWysU9tu2zAMfR+wfxD0vthJmywx4hRFugwD&#10;um5Atw9QZNkWJosapcTuvn6UnKbZ5WmYHgRRpI4OD8n1zdAZdlToNdiSTyc5Z8pKqLRtSv71y+7N&#10;kjMfhK2EAatK/qQ8v9m8frXuXaFm0IKpFDICsb7oXcnbEFyRZV62qhN+Ak5ZctaAnQhkYpNVKHpC&#10;70w2y/NF1gNWDkEq7+n2bnTyTcKvayXDp7r2KjBTcuIW0o5p38c926xF0aBwrZYnGuIfWHRCW/r0&#10;DHUngmAH1H9AdVoieKjDREKXQV1rqVIOlM00/y2bx1Y4lXIhcbw7y+T/H6x8OD66zxipe3cP8ptn&#10;FratsI26RYS+VaKi76ZRqKx3vjg/iIanp2zff4SKSisOAZIGQ41dBKTs2JCkfjpLrYbAJF3OVotp&#10;ns85k+S7zq+WizwVIxPF83OHPrxX0LF4KDlSLRO8ON77EOmI4jkk0Qejq502JhnY7LcG2VFQ3Xdp&#10;pQwoy8swY1lf8tV8Nk/Iv/j8JUSe1t8gOh2ogY3uSr48B4ki6vbOVqm9gtBmPBNlY09CRu1im/oi&#10;DPuB6eqkcrzZQ/VEyiKM/UrzRYcW8AdnPfVqyf33g0DFmflgqTpvr2crkjKMxhXx4AwvPftLj7CS&#10;oEoeOBuP2zAOxMGhblr6aZrUsHBLFa110vqF1Yk+9WMqwWl2YsNf2inqZcI3PwEAAP//AwBQSwME&#10;FAAGAAgAAAAhACbh0LfiAAAACgEAAA8AAABkcnMvZG93bnJldi54bWxMj81OwzAQhO9IvIO1SNyo&#10;E0jTNGRTUSQkThTKz9lNliQQr1PbbQJPjznBcTSjmW+K1aR7cSTrOsMI8SwCQVyZuuMG4eX57iID&#10;4bziWvWGCeGLHKzK05NC5bUZ+YmOW9+IUMIuVwit90Mupata0srNzEAcvHdjtfJB2kbWVo2hXPfy&#10;MopSqVXHYaFVA922VH1uDxrB7pf363Rc6256y/zj/nXz8f2wQTw/m26uQXia/F8YfvEDOpSBaWcO&#10;XDvRIyTJIqB7hKtsDiIElnESg9ghpItkDrIs5P8L5Q8AAAD//wMAUEsBAi0AFAAGAAgAAAAhALaD&#10;OJL+AAAA4QEAABMAAAAAAAAAAAAAAAAAAAAAAFtDb250ZW50X1R5cGVzXS54bWxQSwECLQAUAAYA&#10;CAAAACEAOP0h/9YAAACUAQAACwAAAAAAAAAAAAAAAAAvAQAAX3JlbHMvLnJlbHNQSwECLQAUAAYA&#10;CAAAACEAL0J/YBYCAAApBAAADgAAAAAAAAAAAAAAAAAuAgAAZHJzL2Uyb0RvYy54bWxQSwECLQAU&#10;AAYACAAAACEAJuHQt+IAAAAKAQAADwAAAAAAAAAAAAAAAABwBAAAZHJzL2Rvd25yZXYueG1sUEsF&#10;BgAAAAAEAAQA8wAAAH8FAAAAAA==&#10;">
                      <v:textbox inset="5.85pt,2.05mm,5.85pt,2.05mm">
                        <w:txbxContent>
                          <w:p w14:paraId="44083279" w14:textId="77777777" w:rsidR="00F63F76" w:rsidRDefault="00F63F76" w:rsidP="00F63F76">
                            <w:pPr>
                              <w:spacing w:line="290" w:lineRule="exact"/>
                              <w:ind w:firstLineChars="100" w:firstLine="210"/>
                              <w:rPr>
                                <w:rFonts w:ascii="ＭＳ ゴシック" w:eastAsia="ＭＳ ゴシック"/>
                                <w:szCs w:val="21"/>
                              </w:rPr>
                            </w:pPr>
                          </w:p>
                          <w:p w14:paraId="3216099B" w14:textId="5B9025D5" w:rsidR="00172F46" w:rsidRPr="00172F46" w:rsidRDefault="00EE172F" w:rsidP="00F63F76">
                            <w:pPr>
                              <w:spacing w:line="290" w:lineRule="exact"/>
                              <w:ind w:firstLineChars="100" w:firstLine="210"/>
                              <w:rPr>
                                <w:rFonts w:ascii="ＭＳ ゴシック" w:eastAsia="ＭＳ ゴシック" w:hint="eastAsia"/>
                                <w:szCs w:val="21"/>
                              </w:rPr>
                            </w:pPr>
                            <w:r>
                              <w:rPr>
                                <w:rFonts w:ascii="ＭＳ ゴシック" w:eastAsia="ＭＳ ゴシック" w:hint="eastAsia"/>
                                <w:szCs w:val="21"/>
                              </w:rPr>
                              <w:t>令和４年度の農業経営基盤強化促進法改正</w:t>
                            </w:r>
                            <w:r>
                              <w:rPr>
                                <w:rFonts w:ascii="ＭＳ ゴシック" w:eastAsia="ＭＳ ゴシック" w:hint="eastAsia"/>
                                <w:szCs w:val="21"/>
                              </w:rPr>
                              <w:t>により、地域農業の担い手としてさらなる役割が期待されている認定農業者</w:t>
                            </w:r>
                            <w:r w:rsidR="00172F46">
                              <w:rPr>
                                <w:rFonts w:ascii="ＭＳ ゴシック" w:eastAsia="ＭＳ ゴシック" w:hint="eastAsia"/>
                                <w:szCs w:val="21"/>
                              </w:rPr>
                              <w:t>。</w:t>
                            </w:r>
                            <w:r w:rsidR="00AD0759">
                              <w:rPr>
                                <w:rFonts w:ascii="ＭＳ ゴシック" w:eastAsia="ＭＳ ゴシック" w:hint="eastAsia"/>
                                <w:szCs w:val="21"/>
                              </w:rPr>
                              <w:t>事業展開を後押しする各種支援措置も追加されました。</w:t>
                            </w:r>
                          </w:p>
                          <w:p w14:paraId="3598DD13" w14:textId="6271E688" w:rsidR="00EE172F" w:rsidRDefault="00172F46" w:rsidP="00EE172F">
                            <w:pPr>
                              <w:spacing w:line="290" w:lineRule="exact"/>
                              <w:ind w:firstLineChars="100" w:firstLine="210"/>
                              <w:rPr>
                                <w:rFonts w:ascii="ＭＳ ゴシック" w:eastAsia="ＭＳ ゴシック" w:hint="eastAsia"/>
                                <w:szCs w:val="21"/>
                              </w:rPr>
                            </w:pPr>
                            <w:r>
                              <w:rPr>
                                <w:rFonts w:ascii="ＭＳ ゴシック" w:eastAsia="ＭＳ ゴシック" w:hAnsi="ＭＳ ゴシック" w:hint="eastAsia"/>
                                <w:szCs w:val="21"/>
                              </w:rPr>
                              <w:t>制度の概要</w:t>
                            </w:r>
                            <w:r w:rsidR="00AD0759">
                              <w:rPr>
                                <w:rFonts w:ascii="ＭＳ ゴシック" w:eastAsia="ＭＳ ゴシック" w:hAnsi="ＭＳ ゴシック" w:hint="eastAsia"/>
                                <w:szCs w:val="21"/>
                              </w:rPr>
                              <w:t>や認定農業者になるための</w:t>
                            </w:r>
                            <w:r w:rsidR="00EE172F">
                              <w:rPr>
                                <w:rFonts w:ascii="ＭＳ ゴシック" w:eastAsia="ＭＳ ゴシック" w:hAnsi="ＭＳ ゴシック" w:hint="eastAsia"/>
                                <w:szCs w:val="21"/>
                              </w:rPr>
                              <w:t>要件</w:t>
                            </w:r>
                            <w:r w:rsidR="00AD0759">
                              <w:rPr>
                                <w:rFonts w:ascii="ＭＳ ゴシック" w:eastAsia="ＭＳ ゴシック" w:hAnsi="ＭＳ ゴシック" w:hint="eastAsia"/>
                                <w:szCs w:val="21"/>
                              </w:rPr>
                              <w:t>、</w:t>
                            </w:r>
                            <w:r w:rsidR="00EE172F">
                              <w:rPr>
                                <w:rFonts w:ascii="ＭＳ ゴシック" w:eastAsia="ＭＳ ゴシック" w:hAnsi="ＭＳ ゴシック" w:hint="eastAsia"/>
                                <w:szCs w:val="21"/>
                              </w:rPr>
                              <w:t>手続きなど制度の仕組み</w:t>
                            </w:r>
                            <w:r>
                              <w:rPr>
                                <w:rFonts w:ascii="ＭＳ ゴシック" w:eastAsia="ＭＳ ゴシック" w:hAnsi="ＭＳ ゴシック" w:hint="eastAsia"/>
                                <w:szCs w:val="21"/>
                              </w:rPr>
                              <w:t>や、</w:t>
                            </w:r>
                            <w:r w:rsidR="00EE172F">
                              <w:rPr>
                                <w:rFonts w:ascii="ＭＳ ゴシック" w:eastAsia="ＭＳ ゴシック" w:hAnsi="ＭＳ ゴシック" w:hint="eastAsia"/>
                                <w:szCs w:val="21"/>
                              </w:rPr>
                              <w:t>メリットを</w:t>
                            </w:r>
                            <w:r w:rsidR="00AD0759">
                              <w:rPr>
                                <w:rFonts w:ascii="ＭＳ ゴシック" w:eastAsia="ＭＳ ゴシック" w:hAnsi="ＭＳ ゴシック" w:hint="eastAsia"/>
                                <w:szCs w:val="21"/>
                              </w:rPr>
                              <w:t>説明</w:t>
                            </w:r>
                            <w:r w:rsidR="00EE172F">
                              <w:rPr>
                                <w:rFonts w:ascii="ＭＳ ゴシック" w:eastAsia="ＭＳ ゴシック" w:hAnsi="ＭＳ ゴシック" w:hint="eastAsia"/>
                                <w:szCs w:val="21"/>
                              </w:rPr>
                              <w:t>したリーフレットです。</w:t>
                            </w:r>
                            <w:r w:rsidR="00AD0759">
                              <w:rPr>
                                <w:rFonts w:ascii="ＭＳ ゴシック" w:eastAsia="ＭＳ ゴシック" w:hAnsi="ＭＳ ゴシック" w:hint="eastAsia"/>
                                <w:szCs w:val="21"/>
                              </w:rPr>
                              <w:t>農業経営改善計画の様式と記載上の注意点も収録。</w:t>
                            </w:r>
                          </w:p>
                          <w:p w14:paraId="7D039741" w14:textId="552A8729" w:rsidR="00960857" w:rsidRDefault="00EE172F" w:rsidP="00B10E77">
                            <w:pPr>
                              <w:spacing w:line="290" w:lineRule="exact"/>
                              <w:ind w:firstLineChars="100" w:firstLine="210"/>
                              <w:rPr>
                                <w:rFonts w:ascii="ＭＳ ゴシック" w:eastAsia="ＭＳ ゴシック" w:hint="eastAsia"/>
                                <w:szCs w:val="21"/>
                              </w:rPr>
                            </w:pPr>
                            <w:r>
                              <w:rPr>
                                <w:rFonts w:ascii="ＭＳ ゴシック" w:eastAsia="ＭＳ ゴシック" w:hint="eastAsia"/>
                                <w:szCs w:val="21"/>
                              </w:rPr>
                              <w:t>また、既に認定農業者となっている皆様へ</w:t>
                            </w:r>
                            <w:r w:rsidR="00172F46">
                              <w:rPr>
                                <w:rFonts w:ascii="ＭＳ ゴシック" w:eastAsia="ＭＳ ゴシック" w:hint="eastAsia"/>
                                <w:szCs w:val="21"/>
                              </w:rPr>
                              <w:t>の</w:t>
                            </w:r>
                            <w:r>
                              <w:rPr>
                                <w:rFonts w:ascii="ＭＳ ゴシック" w:eastAsia="ＭＳ ゴシック" w:hint="eastAsia"/>
                                <w:szCs w:val="21"/>
                              </w:rPr>
                              <w:t>、</w:t>
                            </w:r>
                            <w:r w:rsidR="00D303AE">
                              <w:rPr>
                                <w:rFonts w:ascii="ＭＳ ゴシック" w:eastAsia="ＭＳ ゴシック" w:hint="eastAsia"/>
                                <w:szCs w:val="21"/>
                              </w:rPr>
                              <w:t>支援措置</w:t>
                            </w:r>
                            <w:r w:rsidR="00172F46">
                              <w:rPr>
                                <w:rFonts w:ascii="ＭＳ ゴシック" w:eastAsia="ＭＳ ゴシック" w:hint="eastAsia"/>
                                <w:szCs w:val="21"/>
                              </w:rPr>
                              <w:t>等</w:t>
                            </w:r>
                            <w:r w:rsidR="00D303AE">
                              <w:rPr>
                                <w:rFonts w:ascii="ＭＳ ゴシック" w:eastAsia="ＭＳ ゴシック" w:hint="eastAsia"/>
                                <w:szCs w:val="21"/>
                              </w:rPr>
                              <w:t>の周知にもご活用</w:t>
                            </w:r>
                            <w:r>
                              <w:rPr>
                                <w:rFonts w:ascii="ＭＳ ゴシック" w:eastAsia="ＭＳ ゴシック" w:hint="eastAsia"/>
                                <w:szCs w:val="21"/>
                              </w:rPr>
                              <w:t>いただけます</w:t>
                            </w:r>
                            <w:r w:rsidR="00D303AE">
                              <w:rPr>
                                <w:rFonts w:ascii="ＭＳ ゴシック" w:eastAsia="ＭＳ ゴシック" w:hint="eastAsia"/>
                                <w:szCs w:val="21"/>
                              </w:rPr>
                              <w:t>。</w:t>
                            </w:r>
                          </w:p>
                          <w:p w14:paraId="6835B28F" w14:textId="098CE396" w:rsidR="00E953BE" w:rsidRPr="00E953BE" w:rsidRDefault="00E953BE" w:rsidP="004D2D82">
                            <w:pPr>
                              <w:spacing w:line="290" w:lineRule="exact"/>
                              <w:jc w:val="center"/>
                              <w:rPr>
                                <w:rFonts w:ascii="ＭＳ ゴシック" w:eastAsia="ＭＳ ゴシック" w:hint="eastAsia"/>
                                <w:szCs w:val="21"/>
                              </w:rPr>
                            </w:pPr>
                            <w:r w:rsidRPr="00E953BE">
                              <w:rPr>
                                <w:rFonts w:ascii="ＭＳ ゴシック" w:eastAsia="ＭＳ ゴシック" w:hint="eastAsia"/>
                                <w:szCs w:val="21"/>
                              </w:rPr>
                              <w:t>～ 内　容 ～</w:t>
                            </w:r>
                          </w:p>
                          <w:p w14:paraId="5BEF22C1" w14:textId="11B1A8EF" w:rsidR="00960857" w:rsidRDefault="00E953BE" w:rsidP="00E953BE">
                            <w:pPr>
                              <w:spacing w:line="290" w:lineRule="exact"/>
                              <w:rPr>
                                <w:rFonts w:ascii="ＭＳ ゴシック" w:eastAsia="ＭＳ ゴシック" w:hAnsi="ＭＳ ゴシック" w:hint="eastAsia"/>
                                <w:sz w:val="22"/>
                              </w:rPr>
                            </w:pPr>
                            <w:r w:rsidRPr="00E953BE">
                              <w:rPr>
                                <w:rFonts w:ascii="ＭＳ ゴシック" w:eastAsia="ＭＳ ゴシック" w:hint="eastAsia"/>
                                <w:szCs w:val="21"/>
                              </w:rPr>
                              <w:t>○</w:t>
                            </w:r>
                            <w:r w:rsidR="00960857">
                              <w:rPr>
                                <w:rFonts w:ascii="ＭＳ ゴシック" w:eastAsia="ＭＳ ゴシック" w:hAnsi="ＭＳ ゴシック" w:hint="eastAsia"/>
                                <w:sz w:val="22"/>
                              </w:rPr>
                              <w:t>認定農業者</w:t>
                            </w:r>
                            <w:r w:rsidR="00960857">
                              <w:rPr>
                                <w:rFonts w:ascii="ＭＳ ゴシック" w:eastAsia="ＭＳ ゴシック" w:hAnsi="ＭＳ ゴシック" w:hint="eastAsia"/>
                                <w:sz w:val="22"/>
                              </w:rPr>
                              <w:t>制度の概要</w:t>
                            </w:r>
                          </w:p>
                          <w:p w14:paraId="554DBAEE" w14:textId="60D11EA9" w:rsidR="00E953BE" w:rsidRDefault="00E953BE" w:rsidP="00E953BE">
                            <w:pPr>
                              <w:spacing w:line="290" w:lineRule="exact"/>
                              <w:rPr>
                                <w:rFonts w:ascii="ＭＳ ゴシック" w:eastAsia="ＭＳ ゴシック" w:hint="eastAsia"/>
                                <w:szCs w:val="21"/>
                              </w:rPr>
                            </w:pPr>
                            <w:r w:rsidRPr="00E953BE">
                              <w:rPr>
                                <w:rFonts w:ascii="ＭＳ ゴシック" w:eastAsia="ＭＳ ゴシック" w:hint="eastAsia"/>
                                <w:szCs w:val="21"/>
                              </w:rPr>
                              <w:t>○</w:t>
                            </w:r>
                            <w:r w:rsidR="00960857">
                              <w:rPr>
                                <w:rFonts w:ascii="ＭＳ ゴシック" w:eastAsia="ＭＳ ゴシック" w:hint="eastAsia"/>
                                <w:szCs w:val="21"/>
                              </w:rPr>
                              <w:t>認定農業者になるための申請・手続</w:t>
                            </w:r>
                          </w:p>
                          <w:p w14:paraId="22090FB5" w14:textId="2BAC33B1" w:rsidR="0024275B" w:rsidRPr="00E953BE" w:rsidRDefault="0024275B" w:rsidP="00605174">
                            <w:pPr>
                              <w:spacing w:line="290" w:lineRule="exact"/>
                              <w:ind w:left="1558" w:hangingChars="742" w:hanging="1558"/>
                              <w:rPr>
                                <w:rFonts w:ascii="ＭＳ ゴシック" w:eastAsia="ＭＳ ゴシック" w:hint="eastAsia"/>
                                <w:szCs w:val="21"/>
                              </w:rPr>
                            </w:pPr>
                            <w:r>
                              <w:rPr>
                                <w:rFonts w:ascii="ＭＳ ゴシック" w:eastAsia="ＭＳ ゴシック" w:hint="eastAsia"/>
                                <w:szCs w:val="21"/>
                              </w:rPr>
                              <w:t>○</w:t>
                            </w:r>
                            <w:r w:rsidR="00960857">
                              <w:rPr>
                                <w:rFonts w:ascii="ＭＳ ゴシック" w:eastAsia="ＭＳ ゴシック" w:hint="eastAsia"/>
                                <w:szCs w:val="21"/>
                              </w:rPr>
                              <w:t>改正基盤強化法と認定農業者</w:t>
                            </w:r>
                          </w:p>
                          <w:p w14:paraId="50AC6506" w14:textId="27F63419" w:rsidR="00E953BE" w:rsidRPr="00E953BE" w:rsidRDefault="00E953BE" w:rsidP="00E953BE">
                            <w:pPr>
                              <w:spacing w:line="290" w:lineRule="exact"/>
                              <w:rPr>
                                <w:rFonts w:ascii="ＭＳ ゴシック" w:eastAsia="ＭＳ ゴシック" w:hint="eastAsia"/>
                                <w:szCs w:val="21"/>
                              </w:rPr>
                            </w:pPr>
                            <w:r w:rsidRPr="00E953BE">
                              <w:rPr>
                                <w:rFonts w:ascii="ＭＳ ゴシック" w:eastAsia="ＭＳ ゴシック" w:hint="eastAsia"/>
                                <w:szCs w:val="21"/>
                              </w:rPr>
                              <w:t>○</w:t>
                            </w:r>
                            <w:r w:rsidR="00960857">
                              <w:rPr>
                                <w:rFonts w:ascii="ＭＳ ゴシック" w:eastAsia="ＭＳ ゴシック" w:hint="eastAsia"/>
                                <w:szCs w:val="21"/>
                              </w:rPr>
                              <w:t>認定農業者への主な支援措置</w:t>
                            </w:r>
                          </w:p>
                          <w:p w14:paraId="75024142" w14:textId="7A2C3FE7" w:rsidR="00E953BE" w:rsidRDefault="00E953BE" w:rsidP="00960857">
                            <w:pPr>
                              <w:spacing w:line="290" w:lineRule="exact"/>
                              <w:rPr>
                                <w:rFonts w:ascii="ＭＳ ゴシック" w:eastAsia="ＭＳ ゴシック"/>
                                <w:szCs w:val="21"/>
                              </w:rPr>
                            </w:pPr>
                            <w:r w:rsidRPr="00E953BE">
                              <w:rPr>
                                <w:rFonts w:ascii="ＭＳ ゴシック" w:eastAsia="ＭＳ ゴシック" w:hint="eastAsia"/>
                                <w:szCs w:val="21"/>
                              </w:rPr>
                              <w:t>○</w:t>
                            </w:r>
                            <w:r w:rsidR="00960857">
                              <w:rPr>
                                <w:rFonts w:ascii="ＭＳ ゴシック" w:eastAsia="ＭＳ ゴシック" w:hint="eastAsia"/>
                                <w:szCs w:val="21"/>
                              </w:rPr>
                              <w:t>農業経営改善計画認定申請書</w:t>
                            </w:r>
                          </w:p>
                          <w:p w14:paraId="250F7437" w14:textId="3C3285CD" w:rsidR="00960857" w:rsidRPr="00E953BE" w:rsidRDefault="00960857" w:rsidP="00960857">
                            <w:pPr>
                              <w:spacing w:line="290" w:lineRule="exact"/>
                              <w:rPr>
                                <w:rFonts w:ascii="ＭＳ ゴシック" w:eastAsia="ＭＳ ゴシック" w:hint="eastAsia"/>
                                <w:szCs w:val="21"/>
                              </w:rPr>
                            </w:pPr>
                            <w:r>
                              <w:rPr>
                                <w:rFonts w:ascii="ＭＳ ゴシック" w:eastAsia="ＭＳ ゴシック" w:hint="eastAsia"/>
                                <w:szCs w:val="21"/>
                              </w:rPr>
                              <w:t xml:space="preserve">　・記載方法</w:t>
                            </w:r>
                          </w:p>
                          <w:p w14:paraId="5E553223" w14:textId="0D5A1009" w:rsidR="00BA6477" w:rsidRDefault="00960857" w:rsidP="00960857">
                            <w:pPr>
                              <w:spacing w:line="290" w:lineRule="exact"/>
                              <w:ind w:firstLineChars="100" w:firstLine="210"/>
                              <w:rPr>
                                <w:rFonts w:ascii="ＭＳ ゴシック" w:eastAsia="ＭＳ ゴシック"/>
                                <w:szCs w:val="21"/>
                              </w:rPr>
                            </w:pPr>
                            <w:r>
                              <w:rPr>
                                <w:rFonts w:ascii="ＭＳ ゴシック" w:eastAsia="ＭＳ ゴシック" w:hint="eastAsia"/>
                                <w:szCs w:val="21"/>
                              </w:rPr>
                              <w:t>・所得水準の算出方法</w:t>
                            </w:r>
                          </w:p>
                          <w:p w14:paraId="218FB3E4" w14:textId="73B394DF" w:rsidR="009258A1" w:rsidRPr="003A634C" w:rsidRDefault="00960857" w:rsidP="00E953BE">
                            <w:pPr>
                              <w:spacing w:line="290" w:lineRule="exact"/>
                              <w:rPr>
                                <w:rFonts w:ascii="ＭＳ ゴシック" w:eastAsia="ＭＳ ゴシック" w:hint="eastAsia"/>
                                <w:szCs w:val="21"/>
                              </w:rPr>
                            </w:pPr>
                            <w:r>
                              <w:rPr>
                                <w:rFonts w:ascii="ＭＳ ゴシック" w:eastAsia="ＭＳ ゴシック" w:hint="eastAsia"/>
                                <w:szCs w:val="21"/>
                              </w:rPr>
                              <w:t>〇認定農業者の組織活動・全国優良経営体表彰</w:t>
                            </w:r>
                          </w:p>
                        </w:txbxContent>
                      </v:textbox>
                    </v:rect>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346D8481" w14:textId="77777777" w:rsidR="007A0894" w:rsidRDefault="007A0894" w:rsidP="007A0894">
      <w:pPr>
        <w:spacing w:line="60" w:lineRule="auto"/>
        <w:rPr>
          <w:rFonts w:ascii="ＭＳ ゴシック" w:eastAsia="ＭＳ ゴシック"/>
        </w:rPr>
      </w:pPr>
    </w:p>
    <w:p w14:paraId="68810999" w14:textId="77777777" w:rsidR="007A0894" w:rsidRPr="00DA1729" w:rsidRDefault="007A0894" w:rsidP="007A0894">
      <w:pPr>
        <w:spacing w:line="60" w:lineRule="auto"/>
        <w:rPr>
          <w:rFonts w:ascii="ＭＳ ゴシック" w:eastAsia="ＭＳ ゴシック"/>
        </w:rPr>
      </w:pPr>
      <w:r w:rsidRPr="00DA1729">
        <w:rPr>
          <w:rFonts w:ascii="ＭＳ ゴシック" w:eastAsia="ＭＳ ゴシック" w:hint="eastAsia"/>
        </w:rPr>
        <w:t xml:space="preserve">発行　</w:t>
      </w:r>
      <w:r w:rsidRPr="007A0894">
        <w:rPr>
          <w:rFonts w:ascii="ＭＳ ゴシック" w:eastAsia="ＭＳ ゴシック" w:hint="eastAsia"/>
          <w:kern w:val="0"/>
          <w:fitText w:val="3150" w:id="-1269487616"/>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7A0894">
        <w:rPr>
          <w:rFonts w:ascii="ＭＳ ゴシック" w:eastAsia="ＭＳ ゴシック" w:hint="eastAsia"/>
          <w:spacing w:val="4"/>
          <w:kern w:val="0"/>
          <w:fitText w:val="4830" w:id="-1269487615"/>
        </w:rPr>
        <w:t>東京都千代田区二番町9-8 中央労働基準協会ビ</w:t>
      </w:r>
      <w:r w:rsidRPr="007A0894">
        <w:rPr>
          <w:rFonts w:ascii="ＭＳ ゴシック" w:eastAsia="ＭＳ ゴシック" w:hint="eastAsia"/>
          <w:spacing w:val="-8"/>
          <w:kern w:val="0"/>
          <w:fitText w:val="4830" w:id="-1269487615"/>
        </w:rPr>
        <w:t>ル</w:t>
      </w:r>
    </w:p>
    <w:p w14:paraId="395A3063" w14:textId="77777777" w:rsidR="007A0894" w:rsidRPr="00451F54" w:rsidRDefault="007A0894" w:rsidP="007A0894">
      <w:pPr>
        <w:rPr>
          <w:rFonts w:ascii="HG丸ｺﾞｼｯｸM-PRO" w:eastAsia="HG丸ｺﾞｼｯｸM-PRO" w:hAnsi="HG丸ｺﾞｼｯｸM-PRO"/>
          <w:lang w:eastAsia="zh-CN"/>
        </w:rPr>
      </w:pPr>
      <w:r w:rsidRPr="00DA1729">
        <w:rPr>
          <w:rFonts w:ascii="ＭＳ ゴシック" w:eastAsia="ＭＳ ゴシック" w:hint="eastAsia"/>
        </w:rPr>
        <w:t xml:space="preserve">　　　</w:t>
      </w:r>
      <w:r w:rsidRPr="007A0894">
        <w:rPr>
          <w:rFonts w:ascii="ＭＳ ゴシック" w:eastAsia="ＭＳ ゴシック" w:hint="eastAsia"/>
          <w:spacing w:val="8"/>
          <w:kern w:val="0"/>
          <w:fitText w:val="3150" w:id="-1269487614"/>
          <w:lang w:eastAsia="zh-CN"/>
        </w:rPr>
        <w:t>一般社団法人　全国農業会議</w:t>
      </w:r>
      <w:r w:rsidRPr="007A0894">
        <w:rPr>
          <w:rFonts w:ascii="ＭＳ ゴシック" w:eastAsia="ＭＳ ゴシック" w:hint="eastAsia"/>
          <w:spacing w:val="1"/>
          <w:kern w:val="0"/>
          <w:fitText w:val="3150" w:id="-1269487614"/>
          <w:lang w:eastAsia="zh-CN"/>
        </w:rPr>
        <w:t>所</w:t>
      </w:r>
      <w:r w:rsidRPr="00DA1729">
        <w:rPr>
          <w:rFonts w:ascii="ＭＳ ゴシック" w:eastAsia="ＭＳ ゴシック" w:hint="eastAsia"/>
          <w:lang w:eastAsia="zh-CN"/>
        </w:rPr>
        <w:t xml:space="preserve">  </w:t>
      </w:r>
      <w:r>
        <w:rPr>
          <w:rFonts w:ascii="ＭＳ ゴシック" w:eastAsia="ＭＳ ゴシック" w:hint="eastAsia"/>
          <w:lang w:eastAsia="zh-CN"/>
        </w:rPr>
        <w:t xml:space="preserve">　　　　　 </w:t>
      </w:r>
      <w:r w:rsidRPr="007A0894">
        <w:rPr>
          <w:rFonts w:ascii="ＭＳ ゴシック" w:eastAsia="ＭＳ ゴシック" w:hint="eastAsia"/>
          <w:kern w:val="0"/>
          <w:fitText w:val="4830" w:id="-1269487613"/>
          <w:lang w:eastAsia="zh-CN"/>
        </w:rPr>
        <w:t>TEL.03-6910-1131　https://www.nca.or.jp/tosho/</w:t>
      </w:r>
      <w:r w:rsidRPr="00451F54">
        <w:rPr>
          <w:rFonts w:ascii="HG丸ｺﾞｼｯｸM-PRO" w:eastAsia="HG丸ｺﾞｼｯｸM-PRO" w:hAnsi="HG丸ｺﾞｼｯｸM-PRO" w:hint="eastAsia"/>
          <w:sz w:val="26"/>
          <w:szCs w:val="26"/>
        </w:rPr>
        <w:t>お申し込みは</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991"/>
        <w:gridCol w:w="1602"/>
      </w:tblGrid>
      <w:tr w:rsidR="007A0894" w:rsidRPr="00ED4FFA" w14:paraId="6A6F6715" w14:textId="77777777" w:rsidTr="00E159CE">
        <w:trPr>
          <w:cantSplit/>
          <w:trHeight w:val="330"/>
        </w:trPr>
        <w:tc>
          <w:tcPr>
            <w:tcW w:w="459" w:type="dxa"/>
            <w:vMerge w:val="restart"/>
          </w:tcPr>
          <w:p w14:paraId="53FF1ED4" w14:textId="77777777" w:rsidR="007A0894" w:rsidRDefault="007A0894" w:rsidP="00E159CE">
            <w:pPr>
              <w:rPr>
                <w:rFonts w:ascii="ＭＳ ゴシック" w:eastAsia="ＭＳ ゴシック"/>
                <w:sz w:val="24"/>
              </w:rPr>
            </w:pPr>
          </w:p>
          <w:p w14:paraId="7D4E9530"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申</w:t>
            </w:r>
          </w:p>
          <w:p w14:paraId="4ABE3B09" w14:textId="77777777" w:rsidR="007A0894" w:rsidRPr="00ED4FFA" w:rsidRDefault="007A0894" w:rsidP="00E159CE">
            <w:pPr>
              <w:rPr>
                <w:rFonts w:ascii="ＭＳ ゴシック" w:eastAsia="ＭＳ ゴシック"/>
                <w:sz w:val="24"/>
              </w:rPr>
            </w:pPr>
          </w:p>
          <w:p w14:paraId="7EEBB7FC"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込</w:t>
            </w:r>
          </w:p>
          <w:p w14:paraId="33FE3815" w14:textId="77777777" w:rsidR="007A0894" w:rsidRPr="00ED4FFA" w:rsidRDefault="007A0894" w:rsidP="00E159CE">
            <w:pPr>
              <w:rPr>
                <w:rFonts w:ascii="ＭＳ ゴシック" w:eastAsia="ＭＳ ゴシック"/>
                <w:sz w:val="24"/>
              </w:rPr>
            </w:pPr>
          </w:p>
          <w:p w14:paraId="3ABA4915"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書</w:t>
            </w:r>
          </w:p>
        </w:tc>
        <w:tc>
          <w:tcPr>
            <w:tcW w:w="9360" w:type="dxa"/>
            <w:gridSpan w:val="3"/>
            <w:tcBorders>
              <w:bottom w:val="dashed" w:sz="4" w:space="0" w:color="auto"/>
            </w:tcBorders>
          </w:tcPr>
          <w:p w14:paraId="17928119"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所：〒</w:t>
            </w:r>
          </w:p>
        </w:tc>
      </w:tr>
      <w:tr w:rsidR="007A0894" w:rsidRPr="00ED4FFA" w14:paraId="32F8E110" w14:textId="77777777" w:rsidTr="00E159CE">
        <w:trPr>
          <w:cantSplit/>
          <w:trHeight w:val="323"/>
        </w:trPr>
        <w:tc>
          <w:tcPr>
            <w:tcW w:w="459" w:type="dxa"/>
            <w:vMerge/>
          </w:tcPr>
          <w:p w14:paraId="4ED28A03"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7E0578D1"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称：</w:t>
            </w:r>
          </w:p>
        </w:tc>
      </w:tr>
      <w:tr w:rsidR="007A0894" w:rsidRPr="00ED4FFA" w14:paraId="1EA1817E" w14:textId="77777777" w:rsidTr="00E159CE">
        <w:trPr>
          <w:cantSplit/>
          <w:trHeight w:val="323"/>
        </w:trPr>
        <w:tc>
          <w:tcPr>
            <w:tcW w:w="459" w:type="dxa"/>
            <w:vMerge/>
          </w:tcPr>
          <w:p w14:paraId="10DEF576"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547B70C1" w14:textId="77777777" w:rsidR="007A0894" w:rsidRPr="00ED4FFA"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請求書宛名</w:t>
            </w:r>
            <w:r w:rsidRPr="00023AB2">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7A0894" w:rsidRPr="00ED4FFA" w14:paraId="377F6898" w14:textId="77777777" w:rsidTr="00E159CE">
        <w:trPr>
          <w:cantSplit/>
          <w:trHeight w:val="323"/>
        </w:trPr>
        <w:tc>
          <w:tcPr>
            <w:tcW w:w="459" w:type="dxa"/>
            <w:vMerge/>
          </w:tcPr>
          <w:p w14:paraId="34F18F66"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3217009E" w14:textId="77777777" w:rsidR="007A0894"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担当者：</w:t>
            </w:r>
          </w:p>
        </w:tc>
      </w:tr>
      <w:tr w:rsidR="007A0894" w:rsidRPr="00ED4FFA" w14:paraId="1BAD64DD" w14:textId="77777777" w:rsidTr="00E159CE">
        <w:trPr>
          <w:cantSplit/>
          <w:trHeight w:val="323"/>
        </w:trPr>
        <w:tc>
          <w:tcPr>
            <w:tcW w:w="459" w:type="dxa"/>
            <w:vMerge/>
          </w:tcPr>
          <w:p w14:paraId="2DDC55BA"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78D1977C" w14:textId="77777777" w:rsidR="007A0894"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 xml:space="preserve">請求に必要な書類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請求書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見積書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納品書　　通</w:t>
            </w:r>
          </w:p>
        </w:tc>
      </w:tr>
      <w:tr w:rsidR="007A0894" w:rsidRPr="00ED4FFA" w14:paraId="70C4FDD8" w14:textId="77777777" w:rsidTr="00B10E77">
        <w:trPr>
          <w:cantSplit/>
          <w:trHeight w:val="356"/>
        </w:trPr>
        <w:tc>
          <w:tcPr>
            <w:tcW w:w="459" w:type="dxa"/>
            <w:vMerge/>
          </w:tcPr>
          <w:p w14:paraId="66032CA7"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22D4EF9E" w14:textId="1369109C"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コード：R0</w:t>
            </w:r>
            <w:r>
              <w:rPr>
                <w:rFonts w:ascii="ＭＳ ゴシック" w:eastAsia="ＭＳ ゴシック" w:hAnsi="ＭＳ ゴシック"/>
                <w:kern w:val="0"/>
                <w:sz w:val="24"/>
              </w:rPr>
              <w:t>5</w:t>
            </w:r>
            <w:r w:rsidRPr="00E61945">
              <w:rPr>
                <w:rFonts w:ascii="ＭＳ ゴシック" w:eastAsia="ＭＳ ゴシック" w:hAnsi="ＭＳ ゴシック" w:hint="eastAsia"/>
                <w:kern w:val="0"/>
                <w:sz w:val="24"/>
              </w:rPr>
              <w:t>-</w:t>
            </w:r>
            <w:r w:rsidR="00E05004">
              <w:rPr>
                <w:rFonts w:ascii="ＭＳ ゴシック" w:eastAsia="ＭＳ ゴシック" w:hAnsi="ＭＳ ゴシック"/>
                <w:kern w:val="0"/>
                <w:sz w:val="24"/>
              </w:rPr>
              <w:t>1</w:t>
            </w:r>
            <w:r w:rsidR="00B10E77">
              <w:rPr>
                <w:rFonts w:ascii="ＭＳ ゴシック" w:eastAsia="ＭＳ ゴシック" w:hAnsi="ＭＳ ゴシック" w:hint="eastAsia"/>
                <w:kern w:val="0"/>
                <w:sz w:val="24"/>
              </w:rPr>
              <w:t>5</w:t>
            </w:r>
          </w:p>
        </w:tc>
        <w:tc>
          <w:tcPr>
            <w:tcW w:w="5991" w:type="dxa"/>
            <w:tcBorders>
              <w:left w:val="dashed" w:sz="4" w:space="0" w:color="auto"/>
              <w:bottom w:val="single" w:sz="4" w:space="0" w:color="auto"/>
              <w:right w:val="dashed" w:sz="4" w:space="0" w:color="auto"/>
            </w:tcBorders>
          </w:tcPr>
          <w:p w14:paraId="5DF937EB" w14:textId="37025DF8" w:rsidR="007A0894" w:rsidRPr="00E61945" w:rsidRDefault="007A0894" w:rsidP="00E159CE">
            <w:pPr>
              <w:ind w:left="974" w:hangingChars="406" w:hanging="974"/>
              <w:jc w:val="left"/>
              <w:rPr>
                <w:rFonts w:ascii="ＭＳ ゴシック" w:eastAsia="ＭＳ ゴシック" w:hAnsi="ＭＳ ゴシック"/>
                <w:sz w:val="24"/>
              </w:rPr>
            </w:pPr>
            <w:r w:rsidRPr="00E61945">
              <w:rPr>
                <w:rFonts w:ascii="ＭＳ ゴシック" w:eastAsia="ＭＳ ゴシック" w:hAnsi="ＭＳ ゴシック" w:hint="eastAsia"/>
                <w:sz w:val="24"/>
              </w:rPr>
              <w:t>図書名</w:t>
            </w:r>
            <w:r>
              <w:rPr>
                <w:rFonts w:ascii="ＭＳ ゴシック" w:eastAsia="ＭＳ ゴシック" w:hAnsi="ＭＳ ゴシック" w:hint="eastAsia"/>
                <w:sz w:val="24"/>
              </w:rPr>
              <w:t>：</w:t>
            </w:r>
            <w:r w:rsidR="00B10E77" w:rsidRPr="00B10E77">
              <w:rPr>
                <w:rFonts w:ascii="ＭＳ ゴシック" w:eastAsia="ＭＳ ゴシック" w:hAnsi="ＭＳ ゴシック" w:hint="eastAsia"/>
                <w:sz w:val="18"/>
                <w:szCs w:val="18"/>
              </w:rPr>
              <w:t>概要・メリット・申請まるっとわかる</w:t>
            </w:r>
            <w:r w:rsidR="00B10E77">
              <w:rPr>
                <w:rFonts w:ascii="ＭＳ ゴシック" w:eastAsia="ＭＳ ゴシック" w:hAnsi="ＭＳ ゴシック" w:hint="eastAsia"/>
                <w:sz w:val="24"/>
              </w:rPr>
              <w:t>認定農業者制度</w:t>
            </w:r>
          </w:p>
        </w:tc>
        <w:tc>
          <w:tcPr>
            <w:tcW w:w="1602" w:type="dxa"/>
            <w:tcBorders>
              <w:left w:val="dashed" w:sz="4" w:space="0" w:color="auto"/>
              <w:bottom w:val="single" w:sz="4" w:space="0" w:color="auto"/>
            </w:tcBorders>
          </w:tcPr>
          <w:p w14:paraId="3CE32310" w14:textId="21036B71" w:rsidR="007A0894" w:rsidRPr="00ED4FFA" w:rsidRDefault="00B10E77" w:rsidP="00B10E7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部</w:t>
            </w:r>
            <w:r w:rsidR="007A0894" w:rsidRPr="00ED4FFA">
              <w:rPr>
                <w:rFonts w:ascii="ＭＳ ゴシック" w:eastAsia="ＭＳ ゴシック" w:hAnsi="ＭＳ ゴシック" w:hint="eastAsia"/>
                <w:sz w:val="22"/>
                <w:szCs w:val="22"/>
              </w:rPr>
              <w:t>数：　　部</w:t>
            </w:r>
          </w:p>
        </w:tc>
      </w:tr>
      <w:tr w:rsidR="007A0894" w:rsidRPr="00ED4FFA" w14:paraId="225068C7" w14:textId="77777777" w:rsidTr="00B10E77">
        <w:trPr>
          <w:cantSplit/>
          <w:trHeight w:val="369"/>
        </w:trPr>
        <w:tc>
          <w:tcPr>
            <w:tcW w:w="459" w:type="dxa"/>
            <w:vMerge/>
            <w:tcBorders>
              <w:bottom w:val="single" w:sz="4" w:space="0" w:color="auto"/>
            </w:tcBorders>
          </w:tcPr>
          <w:p w14:paraId="504B29ED"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6E9436A5" w14:textId="3DBD2750"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　-</w:t>
            </w:r>
          </w:p>
        </w:tc>
        <w:tc>
          <w:tcPr>
            <w:tcW w:w="5991" w:type="dxa"/>
            <w:tcBorders>
              <w:left w:val="dashed" w:sz="4" w:space="0" w:color="auto"/>
              <w:bottom w:val="single" w:sz="4" w:space="0" w:color="auto"/>
              <w:right w:val="dashed" w:sz="4" w:space="0" w:color="auto"/>
            </w:tcBorders>
          </w:tcPr>
          <w:p w14:paraId="47015812"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sz w:val="24"/>
              </w:rPr>
              <w:t>図書名：</w:t>
            </w:r>
          </w:p>
        </w:tc>
        <w:tc>
          <w:tcPr>
            <w:tcW w:w="1602" w:type="dxa"/>
            <w:tcBorders>
              <w:left w:val="dashed" w:sz="4" w:space="0" w:color="auto"/>
              <w:bottom w:val="single" w:sz="4" w:space="0" w:color="auto"/>
            </w:tcBorders>
          </w:tcPr>
          <w:p w14:paraId="199C7565" w14:textId="3EEA4DF3" w:rsidR="007A0894" w:rsidRPr="00ED4FFA" w:rsidRDefault="00B10E77" w:rsidP="00E159CE">
            <w:pPr>
              <w:rPr>
                <w:rFonts w:ascii="ＭＳ ゴシック" w:eastAsia="ＭＳ ゴシック" w:hAnsi="ＭＳ ゴシック"/>
                <w:sz w:val="22"/>
                <w:szCs w:val="22"/>
              </w:rPr>
            </w:pPr>
            <w:r>
              <w:rPr>
                <w:rFonts w:ascii="ＭＳ ゴシック" w:eastAsia="ＭＳ ゴシック" w:hAnsi="ＭＳ ゴシック" w:hint="eastAsia"/>
                <w:sz w:val="22"/>
                <w:szCs w:val="22"/>
              </w:rPr>
              <w:t>部</w:t>
            </w:r>
            <w:r w:rsidRPr="00ED4FFA">
              <w:rPr>
                <w:rFonts w:ascii="ＭＳ ゴシック" w:eastAsia="ＭＳ ゴシック" w:hAnsi="ＭＳ ゴシック" w:hint="eastAsia"/>
                <w:sz w:val="22"/>
                <w:szCs w:val="22"/>
              </w:rPr>
              <w:t>数：　　部</w:t>
            </w:r>
          </w:p>
        </w:tc>
      </w:tr>
      <w:tr w:rsidR="007A0894" w:rsidRPr="00ED4FFA" w14:paraId="29572718" w14:textId="77777777" w:rsidTr="00E159CE">
        <w:trPr>
          <w:cantSplit/>
          <w:trHeight w:val="70"/>
        </w:trPr>
        <w:tc>
          <w:tcPr>
            <w:tcW w:w="9819" w:type="dxa"/>
            <w:gridSpan w:val="4"/>
          </w:tcPr>
          <w:p w14:paraId="01D05FE8" w14:textId="77777777"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必着指定の有無〔</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有り</w:t>
            </w:r>
            <w:r>
              <w:rPr>
                <w:rFonts w:ascii="ＭＳ ゴシック" w:eastAsia="ＭＳ ゴシック" w:hAnsi="ＭＳ ゴシック" w:hint="eastAsia"/>
                <w:sz w:val="24"/>
              </w:rPr>
              <w:t xml:space="preserve">・無し </w:t>
            </w:r>
            <w:r w:rsidRPr="00DA295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←どちらかを</w:t>
            </w:r>
            <w:r w:rsidRPr="00DA295F">
              <w:rPr>
                <w:rFonts w:ascii="ＭＳ ゴシック" w:eastAsia="ＭＳ ゴシック" w:hAnsi="ＭＳ ゴシック" w:hint="eastAsia"/>
                <w:sz w:val="24"/>
              </w:rPr>
              <w:t>○で囲んでください</w:t>
            </w:r>
          </w:p>
          <w:p w14:paraId="31FBF0F1" w14:textId="77777777"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 xml:space="preserve">有りの場合：【　　</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日】までに納品希望（この日より早く届く場合があります）</w:t>
            </w:r>
          </w:p>
        </w:tc>
      </w:tr>
      <w:tr w:rsidR="007A0894" w:rsidRPr="00ED4FFA" w14:paraId="454C1F20" w14:textId="77777777" w:rsidTr="00E159CE">
        <w:trPr>
          <w:cantSplit/>
          <w:trHeight w:val="70"/>
        </w:trPr>
        <w:tc>
          <w:tcPr>
            <w:tcW w:w="9819" w:type="dxa"/>
            <w:gridSpan w:val="4"/>
            <w:tcBorders>
              <w:bottom w:val="single" w:sz="4" w:space="0" w:color="auto"/>
            </w:tcBorders>
          </w:tcPr>
          <w:p w14:paraId="0F839086" w14:textId="77777777" w:rsidR="007A0894" w:rsidRPr="00794BCC" w:rsidRDefault="007A0894" w:rsidP="00E159CE">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1452DC2E" w14:textId="77777777"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9D5841D" w14:textId="77777777"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bookmarkStart w:id="0" w:name="_Hlk130391027"/>
      <w:r>
        <w:rPr>
          <w:rFonts w:ascii="HG丸ｺﾞｼｯｸM-PRO" w:eastAsia="HG丸ｺﾞｼｯｸM-PRO" w:hAnsi="HG丸ｺﾞｼｯｸM-PRO" w:hint="eastAsia"/>
        </w:rPr>
        <w:t>●●</w:t>
      </w:r>
      <w:bookmarkEnd w:id="0"/>
    </w:p>
    <w:p w14:paraId="1F3A173E" w14:textId="77777777" w:rsidR="00D8222B" w:rsidRPr="007A0894" w:rsidRDefault="00D8222B" w:rsidP="00D8222B">
      <w:pPr>
        <w:spacing w:line="220" w:lineRule="exact"/>
        <w:rPr>
          <w:rFonts w:ascii="ＭＳ ゴシック" w:eastAsia="ＭＳ ゴシック"/>
        </w:rPr>
      </w:pPr>
    </w:p>
    <w:sectPr w:rsidR="00D8222B" w:rsidRPr="007A0894">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B984" w14:textId="77777777" w:rsidR="00F365F6" w:rsidRDefault="00F365F6" w:rsidP="0005509D">
      <w:r>
        <w:separator/>
      </w:r>
    </w:p>
  </w:endnote>
  <w:endnote w:type="continuationSeparator" w:id="0">
    <w:p w14:paraId="5940D536" w14:textId="77777777" w:rsidR="00F365F6" w:rsidRDefault="00F365F6"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30C7" w14:textId="77777777" w:rsidR="00F365F6" w:rsidRDefault="00F365F6" w:rsidP="0005509D">
      <w:r>
        <w:separator/>
      </w:r>
    </w:p>
  </w:footnote>
  <w:footnote w:type="continuationSeparator" w:id="0">
    <w:p w14:paraId="312E80D1" w14:textId="77777777" w:rsidR="00F365F6" w:rsidRDefault="00F365F6"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17200A"/>
    <w:multiLevelType w:val="hybridMultilevel"/>
    <w:tmpl w:val="91A29DD2"/>
    <w:lvl w:ilvl="0" w:tplc="049ACBC4">
      <w:start w:val="1"/>
      <w:numFmt w:val="decimalFullWidth"/>
      <w:lvlText w:val="第%1部"/>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9"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1"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2"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4"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6280067">
    <w:abstractNumId w:val="26"/>
  </w:num>
  <w:num w:numId="2" w16cid:durableId="479032166">
    <w:abstractNumId w:val="7"/>
  </w:num>
  <w:num w:numId="3" w16cid:durableId="1901821349">
    <w:abstractNumId w:val="35"/>
  </w:num>
  <w:num w:numId="4" w16cid:durableId="1789738918">
    <w:abstractNumId w:val="28"/>
  </w:num>
  <w:num w:numId="5" w16cid:durableId="101263203">
    <w:abstractNumId w:val="14"/>
  </w:num>
  <w:num w:numId="6" w16cid:durableId="694891724">
    <w:abstractNumId w:val="30"/>
  </w:num>
  <w:num w:numId="7" w16cid:durableId="1011178641">
    <w:abstractNumId w:val="4"/>
  </w:num>
  <w:num w:numId="8" w16cid:durableId="1928689188">
    <w:abstractNumId w:val="31"/>
  </w:num>
  <w:num w:numId="9" w16cid:durableId="175317458">
    <w:abstractNumId w:val="19"/>
  </w:num>
  <w:num w:numId="10" w16cid:durableId="998731346">
    <w:abstractNumId w:val="2"/>
  </w:num>
  <w:num w:numId="11" w16cid:durableId="521213415">
    <w:abstractNumId w:val="5"/>
  </w:num>
  <w:num w:numId="12" w16cid:durableId="2016880299">
    <w:abstractNumId w:val="23"/>
  </w:num>
  <w:num w:numId="13" w16cid:durableId="760681587">
    <w:abstractNumId w:val="21"/>
  </w:num>
  <w:num w:numId="14" w16cid:durableId="673193208">
    <w:abstractNumId w:val="18"/>
  </w:num>
  <w:num w:numId="15" w16cid:durableId="228272308">
    <w:abstractNumId w:val="37"/>
  </w:num>
  <w:num w:numId="16" w16cid:durableId="1169373529">
    <w:abstractNumId w:val="16"/>
  </w:num>
  <w:num w:numId="17" w16cid:durableId="1305963129">
    <w:abstractNumId w:val="33"/>
  </w:num>
  <w:num w:numId="18" w16cid:durableId="16587472">
    <w:abstractNumId w:val="3"/>
  </w:num>
  <w:num w:numId="19" w16cid:durableId="1170409601">
    <w:abstractNumId w:val="10"/>
  </w:num>
  <w:num w:numId="20" w16cid:durableId="1864368356">
    <w:abstractNumId w:val="1"/>
  </w:num>
  <w:num w:numId="21" w16cid:durableId="1281498692">
    <w:abstractNumId w:val="15"/>
  </w:num>
  <w:num w:numId="22" w16cid:durableId="1206992546">
    <w:abstractNumId w:val="32"/>
  </w:num>
  <w:num w:numId="23" w16cid:durableId="354188076">
    <w:abstractNumId w:val="29"/>
  </w:num>
  <w:num w:numId="24" w16cid:durableId="598606196">
    <w:abstractNumId w:val="8"/>
  </w:num>
  <w:num w:numId="25" w16cid:durableId="1750074699">
    <w:abstractNumId w:val="13"/>
  </w:num>
  <w:num w:numId="26" w16cid:durableId="1073816192">
    <w:abstractNumId w:val="34"/>
  </w:num>
  <w:num w:numId="27" w16cid:durableId="1023434102">
    <w:abstractNumId w:val="25"/>
  </w:num>
  <w:num w:numId="28" w16cid:durableId="1031764757">
    <w:abstractNumId w:val="36"/>
  </w:num>
  <w:num w:numId="29" w16cid:durableId="629745320">
    <w:abstractNumId w:val="6"/>
  </w:num>
  <w:num w:numId="30" w16cid:durableId="671833688">
    <w:abstractNumId w:val="12"/>
  </w:num>
  <w:num w:numId="31" w16cid:durableId="812525798">
    <w:abstractNumId w:val="20"/>
  </w:num>
  <w:num w:numId="32" w16cid:durableId="1013458525">
    <w:abstractNumId w:val="11"/>
  </w:num>
  <w:num w:numId="33" w16cid:durableId="1703937799">
    <w:abstractNumId w:val="9"/>
  </w:num>
  <w:num w:numId="34" w16cid:durableId="1463696512">
    <w:abstractNumId w:val="22"/>
  </w:num>
  <w:num w:numId="35" w16cid:durableId="846558854">
    <w:abstractNumId w:val="0"/>
  </w:num>
  <w:num w:numId="36" w16cid:durableId="1053581286">
    <w:abstractNumId w:val="27"/>
  </w:num>
  <w:num w:numId="37" w16cid:durableId="1005010344">
    <w:abstractNumId w:val="17"/>
  </w:num>
  <w:num w:numId="38" w16cid:durableId="4602221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127DA"/>
    <w:rsid w:val="00014505"/>
    <w:rsid w:val="00015463"/>
    <w:rsid w:val="000258BC"/>
    <w:rsid w:val="000344E4"/>
    <w:rsid w:val="000352C0"/>
    <w:rsid w:val="000362CA"/>
    <w:rsid w:val="000378DB"/>
    <w:rsid w:val="00040ABF"/>
    <w:rsid w:val="00045AF4"/>
    <w:rsid w:val="00047609"/>
    <w:rsid w:val="00050427"/>
    <w:rsid w:val="000521D1"/>
    <w:rsid w:val="00052D73"/>
    <w:rsid w:val="0005379D"/>
    <w:rsid w:val="0005509D"/>
    <w:rsid w:val="00055F3E"/>
    <w:rsid w:val="00057F30"/>
    <w:rsid w:val="00061585"/>
    <w:rsid w:val="00072A90"/>
    <w:rsid w:val="00082CEC"/>
    <w:rsid w:val="00084D35"/>
    <w:rsid w:val="00090AB7"/>
    <w:rsid w:val="00091312"/>
    <w:rsid w:val="00095C3E"/>
    <w:rsid w:val="00097522"/>
    <w:rsid w:val="000A25DB"/>
    <w:rsid w:val="000A5235"/>
    <w:rsid w:val="000A74B3"/>
    <w:rsid w:val="000C7EF2"/>
    <w:rsid w:val="000D18F1"/>
    <w:rsid w:val="000D3502"/>
    <w:rsid w:val="000D6F38"/>
    <w:rsid w:val="000E10D3"/>
    <w:rsid w:val="000E672B"/>
    <w:rsid w:val="000F66EB"/>
    <w:rsid w:val="00105241"/>
    <w:rsid w:val="0010636E"/>
    <w:rsid w:val="00122040"/>
    <w:rsid w:val="0012413E"/>
    <w:rsid w:val="0012423F"/>
    <w:rsid w:val="001356CA"/>
    <w:rsid w:val="00141CA6"/>
    <w:rsid w:val="001437BB"/>
    <w:rsid w:val="001446BC"/>
    <w:rsid w:val="00163719"/>
    <w:rsid w:val="0016376C"/>
    <w:rsid w:val="00172F46"/>
    <w:rsid w:val="00176488"/>
    <w:rsid w:val="001771C8"/>
    <w:rsid w:val="001833A5"/>
    <w:rsid w:val="00192A56"/>
    <w:rsid w:val="001A14A9"/>
    <w:rsid w:val="001A37EC"/>
    <w:rsid w:val="001A4F0C"/>
    <w:rsid w:val="001A68AC"/>
    <w:rsid w:val="001A7F99"/>
    <w:rsid w:val="001B1F46"/>
    <w:rsid w:val="001C2E2E"/>
    <w:rsid w:val="001C4423"/>
    <w:rsid w:val="001D437D"/>
    <w:rsid w:val="001E1295"/>
    <w:rsid w:val="001E2498"/>
    <w:rsid w:val="001E796D"/>
    <w:rsid w:val="001F5D6C"/>
    <w:rsid w:val="001F74AD"/>
    <w:rsid w:val="001F7927"/>
    <w:rsid w:val="00200A02"/>
    <w:rsid w:val="0020559C"/>
    <w:rsid w:val="00207206"/>
    <w:rsid w:val="00211B1D"/>
    <w:rsid w:val="00211D21"/>
    <w:rsid w:val="00223B9B"/>
    <w:rsid w:val="0022566C"/>
    <w:rsid w:val="00225C0A"/>
    <w:rsid w:val="00231CAF"/>
    <w:rsid w:val="00233545"/>
    <w:rsid w:val="00233931"/>
    <w:rsid w:val="002350E5"/>
    <w:rsid w:val="0024275B"/>
    <w:rsid w:val="0024400C"/>
    <w:rsid w:val="002506A6"/>
    <w:rsid w:val="00256A0C"/>
    <w:rsid w:val="00257C25"/>
    <w:rsid w:val="00257E19"/>
    <w:rsid w:val="0026257B"/>
    <w:rsid w:val="00265B42"/>
    <w:rsid w:val="0027249B"/>
    <w:rsid w:val="002864C4"/>
    <w:rsid w:val="00294D5B"/>
    <w:rsid w:val="002A5CBE"/>
    <w:rsid w:val="002B1C70"/>
    <w:rsid w:val="002B5ECA"/>
    <w:rsid w:val="002C68B9"/>
    <w:rsid w:val="002E3091"/>
    <w:rsid w:val="002E4158"/>
    <w:rsid w:val="002E726F"/>
    <w:rsid w:val="00301C1A"/>
    <w:rsid w:val="00302269"/>
    <w:rsid w:val="00303229"/>
    <w:rsid w:val="00314E8E"/>
    <w:rsid w:val="00315A44"/>
    <w:rsid w:val="00317EA3"/>
    <w:rsid w:val="00326DA6"/>
    <w:rsid w:val="0033000C"/>
    <w:rsid w:val="00335C81"/>
    <w:rsid w:val="0034283E"/>
    <w:rsid w:val="00356A78"/>
    <w:rsid w:val="003572FC"/>
    <w:rsid w:val="003601BB"/>
    <w:rsid w:val="003622CB"/>
    <w:rsid w:val="00363848"/>
    <w:rsid w:val="00371A5D"/>
    <w:rsid w:val="003829FC"/>
    <w:rsid w:val="00385A61"/>
    <w:rsid w:val="003909B8"/>
    <w:rsid w:val="003A634C"/>
    <w:rsid w:val="003B0F03"/>
    <w:rsid w:val="003B1181"/>
    <w:rsid w:val="003B3949"/>
    <w:rsid w:val="003B3B0D"/>
    <w:rsid w:val="003C16E3"/>
    <w:rsid w:val="003C24B7"/>
    <w:rsid w:val="003C2CD6"/>
    <w:rsid w:val="003D04B0"/>
    <w:rsid w:val="003D078D"/>
    <w:rsid w:val="003D4A8D"/>
    <w:rsid w:val="003D5CAD"/>
    <w:rsid w:val="003D743C"/>
    <w:rsid w:val="003E0CC5"/>
    <w:rsid w:val="003F2E00"/>
    <w:rsid w:val="003F3E16"/>
    <w:rsid w:val="003F6A84"/>
    <w:rsid w:val="004033C1"/>
    <w:rsid w:val="00403B66"/>
    <w:rsid w:val="004078B1"/>
    <w:rsid w:val="00417DC0"/>
    <w:rsid w:val="004238B7"/>
    <w:rsid w:val="00425EA6"/>
    <w:rsid w:val="0042669A"/>
    <w:rsid w:val="004332F7"/>
    <w:rsid w:val="0043383C"/>
    <w:rsid w:val="0043389E"/>
    <w:rsid w:val="004339AF"/>
    <w:rsid w:val="00437A5F"/>
    <w:rsid w:val="00445F0E"/>
    <w:rsid w:val="0045469F"/>
    <w:rsid w:val="00455DEC"/>
    <w:rsid w:val="004608F2"/>
    <w:rsid w:val="004712F8"/>
    <w:rsid w:val="00474D4B"/>
    <w:rsid w:val="00474E6C"/>
    <w:rsid w:val="00475DCB"/>
    <w:rsid w:val="00477562"/>
    <w:rsid w:val="0048553B"/>
    <w:rsid w:val="00490CE8"/>
    <w:rsid w:val="00494B9C"/>
    <w:rsid w:val="004968DA"/>
    <w:rsid w:val="0049780B"/>
    <w:rsid w:val="004A438C"/>
    <w:rsid w:val="004B435A"/>
    <w:rsid w:val="004B7A6D"/>
    <w:rsid w:val="004C755C"/>
    <w:rsid w:val="004C7A03"/>
    <w:rsid w:val="004D0347"/>
    <w:rsid w:val="004D2D82"/>
    <w:rsid w:val="004E33B6"/>
    <w:rsid w:val="004E3C98"/>
    <w:rsid w:val="004E4659"/>
    <w:rsid w:val="004F2656"/>
    <w:rsid w:val="004F5E52"/>
    <w:rsid w:val="00501ACF"/>
    <w:rsid w:val="00505E1A"/>
    <w:rsid w:val="00510514"/>
    <w:rsid w:val="0051145A"/>
    <w:rsid w:val="0051155C"/>
    <w:rsid w:val="005176A1"/>
    <w:rsid w:val="00523A82"/>
    <w:rsid w:val="005340C7"/>
    <w:rsid w:val="00536719"/>
    <w:rsid w:val="00540627"/>
    <w:rsid w:val="005437D8"/>
    <w:rsid w:val="0054582A"/>
    <w:rsid w:val="00545A84"/>
    <w:rsid w:val="005469B3"/>
    <w:rsid w:val="0054748C"/>
    <w:rsid w:val="005617CD"/>
    <w:rsid w:val="005625F2"/>
    <w:rsid w:val="00563C7E"/>
    <w:rsid w:val="00564565"/>
    <w:rsid w:val="00566CC0"/>
    <w:rsid w:val="005712DA"/>
    <w:rsid w:val="00577708"/>
    <w:rsid w:val="00590AD6"/>
    <w:rsid w:val="00591846"/>
    <w:rsid w:val="005919F6"/>
    <w:rsid w:val="00592962"/>
    <w:rsid w:val="005A0AB6"/>
    <w:rsid w:val="005A4C9C"/>
    <w:rsid w:val="005A4D3A"/>
    <w:rsid w:val="005B2F03"/>
    <w:rsid w:val="005B53D9"/>
    <w:rsid w:val="005B5CBC"/>
    <w:rsid w:val="005C04CE"/>
    <w:rsid w:val="005C19EA"/>
    <w:rsid w:val="005C7D16"/>
    <w:rsid w:val="005D7898"/>
    <w:rsid w:val="005E02BC"/>
    <w:rsid w:val="005E1D50"/>
    <w:rsid w:val="005E21F4"/>
    <w:rsid w:val="005F10AD"/>
    <w:rsid w:val="005F4915"/>
    <w:rsid w:val="006025C2"/>
    <w:rsid w:val="00605174"/>
    <w:rsid w:val="0061714B"/>
    <w:rsid w:val="006171D8"/>
    <w:rsid w:val="00622DB4"/>
    <w:rsid w:val="00624F5F"/>
    <w:rsid w:val="00627793"/>
    <w:rsid w:val="00627D56"/>
    <w:rsid w:val="006366C8"/>
    <w:rsid w:val="00642013"/>
    <w:rsid w:val="0064305A"/>
    <w:rsid w:val="00650738"/>
    <w:rsid w:val="00652395"/>
    <w:rsid w:val="00653818"/>
    <w:rsid w:val="0065510A"/>
    <w:rsid w:val="00660B6A"/>
    <w:rsid w:val="00663B8F"/>
    <w:rsid w:val="00666A15"/>
    <w:rsid w:val="0066762C"/>
    <w:rsid w:val="00670408"/>
    <w:rsid w:val="00670507"/>
    <w:rsid w:val="006709E1"/>
    <w:rsid w:val="00675B0C"/>
    <w:rsid w:val="006859D6"/>
    <w:rsid w:val="00690E96"/>
    <w:rsid w:val="00692C85"/>
    <w:rsid w:val="006975B1"/>
    <w:rsid w:val="006A0F59"/>
    <w:rsid w:val="006C17CE"/>
    <w:rsid w:val="006C315A"/>
    <w:rsid w:val="006C405B"/>
    <w:rsid w:val="006C61F7"/>
    <w:rsid w:val="006D2000"/>
    <w:rsid w:val="006D741B"/>
    <w:rsid w:val="006E14CB"/>
    <w:rsid w:val="006E7BDC"/>
    <w:rsid w:val="00711D40"/>
    <w:rsid w:val="0073268B"/>
    <w:rsid w:val="00732B6A"/>
    <w:rsid w:val="00733E24"/>
    <w:rsid w:val="00737D12"/>
    <w:rsid w:val="0074777C"/>
    <w:rsid w:val="007530E0"/>
    <w:rsid w:val="00754006"/>
    <w:rsid w:val="0075657B"/>
    <w:rsid w:val="00762D12"/>
    <w:rsid w:val="007729DB"/>
    <w:rsid w:val="007745FE"/>
    <w:rsid w:val="00774D77"/>
    <w:rsid w:val="00775C4E"/>
    <w:rsid w:val="00776C72"/>
    <w:rsid w:val="00782723"/>
    <w:rsid w:val="00783B5F"/>
    <w:rsid w:val="00790B45"/>
    <w:rsid w:val="007918F1"/>
    <w:rsid w:val="007923ED"/>
    <w:rsid w:val="00793AA8"/>
    <w:rsid w:val="007A0894"/>
    <w:rsid w:val="007B77F0"/>
    <w:rsid w:val="007C12EA"/>
    <w:rsid w:val="007C7A3B"/>
    <w:rsid w:val="007E3783"/>
    <w:rsid w:val="007E5F81"/>
    <w:rsid w:val="007F69E8"/>
    <w:rsid w:val="00800594"/>
    <w:rsid w:val="00801ACF"/>
    <w:rsid w:val="00806AA6"/>
    <w:rsid w:val="00807094"/>
    <w:rsid w:val="00807905"/>
    <w:rsid w:val="0081048E"/>
    <w:rsid w:val="00812625"/>
    <w:rsid w:val="00813AE2"/>
    <w:rsid w:val="008206E5"/>
    <w:rsid w:val="00832DC7"/>
    <w:rsid w:val="008334D3"/>
    <w:rsid w:val="0083445B"/>
    <w:rsid w:val="00840492"/>
    <w:rsid w:val="00841D4D"/>
    <w:rsid w:val="00843A77"/>
    <w:rsid w:val="008455A0"/>
    <w:rsid w:val="008459E8"/>
    <w:rsid w:val="00851A69"/>
    <w:rsid w:val="00853487"/>
    <w:rsid w:val="00855756"/>
    <w:rsid w:val="008566B7"/>
    <w:rsid w:val="00862856"/>
    <w:rsid w:val="00865B81"/>
    <w:rsid w:val="008807F4"/>
    <w:rsid w:val="00886DB1"/>
    <w:rsid w:val="00886DFE"/>
    <w:rsid w:val="00890737"/>
    <w:rsid w:val="008926B5"/>
    <w:rsid w:val="00895A58"/>
    <w:rsid w:val="00897EE3"/>
    <w:rsid w:val="008A6118"/>
    <w:rsid w:val="008B6C34"/>
    <w:rsid w:val="008C06A4"/>
    <w:rsid w:val="008C3AC4"/>
    <w:rsid w:val="008C7424"/>
    <w:rsid w:val="008E4F9F"/>
    <w:rsid w:val="008E765E"/>
    <w:rsid w:val="008F2C9A"/>
    <w:rsid w:val="008F702F"/>
    <w:rsid w:val="00901C18"/>
    <w:rsid w:val="009049EE"/>
    <w:rsid w:val="0091228F"/>
    <w:rsid w:val="009251AC"/>
    <w:rsid w:val="009258A1"/>
    <w:rsid w:val="00926223"/>
    <w:rsid w:val="00926958"/>
    <w:rsid w:val="00936E82"/>
    <w:rsid w:val="00941792"/>
    <w:rsid w:val="009423CF"/>
    <w:rsid w:val="00943D9E"/>
    <w:rsid w:val="00951383"/>
    <w:rsid w:val="009537A1"/>
    <w:rsid w:val="00954E98"/>
    <w:rsid w:val="00955537"/>
    <w:rsid w:val="00957194"/>
    <w:rsid w:val="00957424"/>
    <w:rsid w:val="00960857"/>
    <w:rsid w:val="00963C8B"/>
    <w:rsid w:val="0097320B"/>
    <w:rsid w:val="00973AC8"/>
    <w:rsid w:val="0097403F"/>
    <w:rsid w:val="00985CD2"/>
    <w:rsid w:val="00985E82"/>
    <w:rsid w:val="009868A3"/>
    <w:rsid w:val="00987E20"/>
    <w:rsid w:val="00992A3E"/>
    <w:rsid w:val="009A4D70"/>
    <w:rsid w:val="009A5171"/>
    <w:rsid w:val="009B2E21"/>
    <w:rsid w:val="009B4333"/>
    <w:rsid w:val="009C4EF1"/>
    <w:rsid w:val="009C749F"/>
    <w:rsid w:val="009D051C"/>
    <w:rsid w:val="009E036B"/>
    <w:rsid w:val="009E37A0"/>
    <w:rsid w:val="009E5F1F"/>
    <w:rsid w:val="009F16D6"/>
    <w:rsid w:val="009F2508"/>
    <w:rsid w:val="009F5708"/>
    <w:rsid w:val="00A02AD7"/>
    <w:rsid w:val="00A0617E"/>
    <w:rsid w:val="00A140C6"/>
    <w:rsid w:val="00A147F3"/>
    <w:rsid w:val="00A1653D"/>
    <w:rsid w:val="00A26556"/>
    <w:rsid w:val="00A35EC6"/>
    <w:rsid w:val="00A40B2C"/>
    <w:rsid w:val="00A4322D"/>
    <w:rsid w:val="00A44766"/>
    <w:rsid w:val="00A478E3"/>
    <w:rsid w:val="00A50045"/>
    <w:rsid w:val="00A5328A"/>
    <w:rsid w:val="00A54986"/>
    <w:rsid w:val="00A57059"/>
    <w:rsid w:val="00A572BF"/>
    <w:rsid w:val="00A62436"/>
    <w:rsid w:val="00A63329"/>
    <w:rsid w:val="00A638F6"/>
    <w:rsid w:val="00A762C1"/>
    <w:rsid w:val="00A76F94"/>
    <w:rsid w:val="00A77D65"/>
    <w:rsid w:val="00A84F3F"/>
    <w:rsid w:val="00AA4D14"/>
    <w:rsid w:val="00AA50AE"/>
    <w:rsid w:val="00AB35E2"/>
    <w:rsid w:val="00AB4B6D"/>
    <w:rsid w:val="00AB7955"/>
    <w:rsid w:val="00AC48DE"/>
    <w:rsid w:val="00AD0759"/>
    <w:rsid w:val="00AD17D4"/>
    <w:rsid w:val="00AD6E94"/>
    <w:rsid w:val="00AE31C0"/>
    <w:rsid w:val="00AF0579"/>
    <w:rsid w:val="00AF1327"/>
    <w:rsid w:val="00AF26DB"/>
    <w:rsid w:val="00AF3EFE"/>
    <w:rsid w:val="00B00072"/>
    <w:rsid w:val="00B005FD"/>
    <w:rsid w:val="00B010D2"/>
    <w:rsid w:val="00B03A7D"/>
    <w:rsid w:val="00B03BD7"/>
    <w:rsid w:val="00B053E1"/>
    <w:rsid w:val="00B059D1"/>
    <w:rsid w:val="00B10E77"/>
    <w:rsid w:val="00B2301C"/>
    <w:rsid w:val="00B2433C"/>
    <w:rsid w:val="00B31549"/>
    <w:rsid w:val="00B33D62"/>
    <w:rsid w:val="00B348DF"/>
    <w:rsid w:val="00B36658"/>
    <w:rsid w:val="00B436D0"/>
    <w:rsid w:val="00B47C4E"/>
    <w:rsid w:val="00B53265"/>
    <w:rsid w:val="00B654B3"/>
    <w:rsid w:val="00B656AC"/>
    <w:rsid w:val="00B66C0E"/>
    <w:rsid w:val="00B71A9C"/>
    <w:rsid w:val="00B876AD"/>
    <w:rsid w:val="00B96A07"/>
    <w:rsid w:val="00B97A11"/>
    <w:rsid w:val="00BA21BE"/>
    <w:rsid w:val="00BA3AD7"/>
    <w:rsid w:val="00BA6477"/>
    <w:rsid w:val="00BB1B40"/>
    <w:rsid w:val="00BB4315"/>
    <w:rsid w:val="00BC0E15"/>
    <w:rsid w:val="00BC2AE1"/>
    <w:rsid w:val="00BC3856"/>
    <w:rsid w:val="00BD167C"/>
    <w:rsid w:val="00BE531E"/>
    <w:rsid w:val="00BF060A"/>
    <w:rsid w:val="00BF3486"/>
    <w:rsid w:val="00BF51D1"/>
    <w:rsid w:val="00C068D7"/>
    <w:rsid w:val="00C075C8"/>
    <w:rsid w:val="00C13254"/>
    <w:rsid w:val="00C13804"/>
    <w:rsid w:val="00C234FB"/>
    <w:rsid w:val="00C259C3"/>
    <w:rsid w:val="00C27631"/>
    <w:rsid w:val="00C30E65"/>
    <w:rsid w:val="00C41A13"/>
    <w:rsid w:val="00C41A1A"/>
    <w:rsid w:val="00C61CEA"/>
    <w:rsid w:val="00C62698"/>
    <w:rsid w:val="00C8056E"/>
    <w:rsid w:val="00C84BD1"/>
    <w:rsid w:val="00C86EBD"/>
    <w:rsid w:val="00C979DC"/>
    <w:rsid w:val="00CB41A0"/>
    <w:rsid w:val="00CB4F7C"/>
    <w:rsid w:val="00CB7B81"/>
    <w:rsid w:val="00CC0398"/>
    <w:rsid w:val="00CC2BEF"/>
    <w:rsid w:val="00CC4F6F"/>
    <w:rsid w:val="00CC5697"/>
    <w:rsid w:val="00CC72DD"/>
    <w:rsid w:val="00CD3CF7"/>
    <w:rsid w:val="00CE0D31"/>
    <w:rsid w:val="00CE20EF"/>
    <w:rsid w:val="00CE4F77"/>
    <w:rsid w:val="00CE72BD"/>
    <w:rsid w:val="00CE7FB6"/>
    <w:rsid w:val="00CF2229"/>
    <w:rsid w:val="00CF2E50"/>
    <w:rsid w:val="00D0355F"/>
    <w:rsid w:val="00D23D1D"/>
    <w:rsid w:val="00D26277"/>
    <w:rsid w:val="00D303AE"/>
    <w:rsid w:val="00D32E4E"/>
    <w:rsid w:val="00D437BE"/>
    <w:rsid w:val="00D43F17"/>
    <w:rsid w:val="00D45283"/>
    <w:rsid w:val="00D57535"/>
    <w:rsid w:val="00D60D57"/>
    <w:rsid w:val="00D636DC"/>
    <w:rsid w:val="00D63B79"/>
    <w:rsid w:val="00D6453D"/>
    <w:rsid w:val="00D71F1B"/>
    <w:rsid w:val="00D73F31"/>
    <w:rsid w:val="00D74B42"/>
    <w:rsid w:val="00D8222B"/>
    <w:rsid w:val="00D8240C"/>
    <w:rsid w:val="00D82F38"/>
    <w:rsid w:val="00D85815"/>
    <w:rsid w:val="00D87078"/>
    <w:rsid w:val="00D87682"/>
    <w:rsid w:val="00D96733"/>
    <w:rsid w:val="00D972EC"/>
    <w:rsid w:val="00DA306E"/>
    <w:rsid w:val="00DB77E5"/>
    <w:rsid w:val="00DC7AB7"/>
    <w:rsid w:val="00DD19FC"/>
    <w:rsid w:val="00DD1C7F"/>
    <w:rsid w:val="00DD61F8"/>
    <w:rsid w:val="00DD7D07"/>
    <w:rsid w:val="00DE1EFA"/>
    <w:rsid w:val="00DE7094"/>
    <w:rsid w:val="00DF4EB3"/>
    <w:rsid w:val="00DF589B"/>
    <w:rsid w:val="00DF6F59"/>
    <w:rsid w:val="00DF78F2"/>
    <w:rsid w:val="00E026E1"/>
    <w:rsid w:val="00E02BF8"/>
    <w:rsid w:val="00E03F34"/>
    <w:rsid w:val="00E05004"/>
    <w:rsid w:val="00E06BF5"/>
    <w:rsid w:val="00E06E52"/>
    <w:rsid w:val="00E07C3B"/>
    <w:rsid w:val="00E1378B"/>
    <w:rsid w:val="00E13897"/>
    <w:rsid w:val="00E159CE"/>
    <w:rsid w:val="00E15B60"/>
    <w:rsid w:val="00E20807"/>
    <w:rsid w:val="00E22D76"/>
    <w:rsid w:val="00E25878"/>
    <w:rsid w:val="00E33DAA"/>
    <w:rsid w:val="00E34894"/>
    <w:rsid w:val="00E35865"/>
    <w:rsid w:val="00E36C27"/>
    <w:rsid w:val="00E4333A"/>
    <w:rsid w:val="00E435D2"/>
    <w:rsid w:val="00E43D57"/>
    <w:rsid w:val="00E467AE"/>
    <w:rsid w:val="00E502CF"/>
    <w:rsid w:val="00E5090F"/>
    <w:rsid w:val="00E61097"/>
    <w:rsid w:val="00E61E83"/>
    <w:rsid w:val="00E62282"/>
    <w:rsid w:val="00E67F1E"/>
    <w:rsid w:val="00E711E7"/>
    <w:rsid w:val="00E8043C"/>
    <w:rsid w:val="00E8157A"/>
    <w:rsid w:val="00E81681"/>
    <w:rsid w:val="00E87143"/>
    <w:rsid w:val="00E931B4"/>
    <w:rsid w:val="00E94EB9"/>
    <w:rsid w:val="00E953BE"/>
    <w:rsid w:val="00E97009"/>
    <w:rsid w:val="00EA2037"/>
    <w:rsid w:val="00EA5E0D"/>
    <w:rsid w:val="00EA6F37"/>
    <w:rsid w:val="00EA730B"/>
    <w:rsid w:val="00EA7383"/>
    <w:rsid w:val="00EB41B8"/>
    <w:rsid w:val="00EB5D22"/>
    <w:rsid w:val="00EB762B"/>
    <w:rsid w:val="00EC4B64"/>
    <w:rsid w:val="00ED69EF"/>
    <w:rsid w:val="00EE172F"/>
    <w:rsid w:val="00EF092E"/>
    <w:rsid w:val="00EF28F0"/>
    <w:rsid w:val="00EF4A0B"/>
    <w:rsid w:val="00EF7339"/>
    <w:rsid w:val="00EF76B6"/>
    <w:rsid w:val="00F00E95"/>
    <w:rsid w:val="00F01BFC"/>
    <w:rsid w:val="00F04A31"/>
    <w:rsid w:val="00F13F8D"/>
    <w:rsid w:val="00F17C7A"/>
    <w:rsid w:val="00F231F8"/>
    <w:rsid w:val="00F24418"/>
    <w:rsid w:val="00F24BD4"/>
    <w:rsid w:val="00F24FE4"/>
    <w:rsid w:val="00F315E0"/>
    <w:rsid w:val="00F34791"/>
    <w:rsid w:val="00F365F6"/>
    <w:rsid w:val="00F558A1"/>
    <w:rsid w:val="00F56F3A"/>
    <w:rsid w:val="00F63F76"/>
    <w:rsid w:val="00F70B4F"/>
    <w:rsid w:val="00F72F27"/>
    <w:rsid w:val="00F73AD8"/>
    <w:rsid w:val="00F82591"/>
    <w:rsid w:val="00F84B7C"/>
    <w:rsid w:val="00F964B6"/>
    <w:rsid w:val="00F9694B"/>
    <w:rsid w:val="00FA57B9"/>
    <w:rsid w:val="00FB4DCB"/>
    <w:rsid w:val="00FB6797"/>
    <w:rsid w:val="00FC0342"/>
    <w:rsid w:val="00FC5944"/>
    <w:rsid w:val="00FC7BC6"/>
    <w:rsid w:val="00FD0D4B"/>
    <w:rsid w:val="00FD29F8"/>
    <w:rsid w:val="00FD2B4D"/>
    <w:rsid w:val="00FE47EA"/>
    <w:rsid w:val="00FE6F1D"/>
    <w:rsid w:val="00FF35BC"/>
    <w:rsid w:val="00FF458F"/>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8FB5CD6"/>
  <w15:chartTrackingRefBased/>
  <w15:docId w15:val="{2B44A274-12BA-4EF8-B5DD-3A5027D8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377</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cp:lastModifiedBy>渡邉　 美奈都</cp:lastModifiedBy>
  <cp:revision>5</cp:revision>
  <cp:lastPrinted>2019-10-21T06:48:00Z</cp:lastPrinted>
  <dcterms:created xsi:type="dcterms:W3CDTF">2023-05-23T05:44:00Z</dcterms:created>
  <dcterms:modified xsi:type="dcterms:W3CDTF">2023-05-23T08:59:00Z</dcterms:modified>
</cp:coreProperties>
</file>